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25"/>
        <w:gridCol w:w="8313"/>
      </w:tblGrid>
      <w:tr w:rsidR="00783302" w14:paraId="0FE6596D" w14:textId="77777777" w:rsidTr="001161A3">
        <w:trPr>
          <w:trHeight w:val="368"/>
          <w:jc w:val="center"/>
        </w:trPr>
        <w:tc>
          <w:tcPr>
            <w:tcW w:w="1271" w:type="dxa"/>
          </w:tcPr>
          <w:p w14:paraId="71235720" w14:textId="77777777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bookmarkStart w:id="0" w:name="_GoBack"/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Type:</w:t>
            </w:r>
          </w:p>
          <w:p w14:paraId="7F14E0F0" w14:textId="794542DF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8367" w:type="dxa"/>
          </w:tcPr>
          <w:p w14:paraId="5F064DDF" w14:textId="34E0B94C" w:rsidR="00783302" w:rsidRPr="001161A3" w:rsidRDefault="00783302" w:rsidP="008E2548">
            <w:pPr>
              <w:rPr>
                <w:rFonts w:asciiTheme="minorHAnsi" w:hAnsiTheme="minorHAnsi" w:cstheme="minorHAnsi"/>
              </w:rPr>
            </w:pPr>
            <w:r w:rsidRPr="001161A3">
              <w:rPr>
                <w:rFonts w:asciiTheme="minorHAnsi" w:hAnsiTheme="minorHAnsi" w:cstheme="minorHAnsi"/>
              </w:rPr>
              <w:t>Standing Committee</w:t>
            </w:r>
            <w:r w:rsidR="002A4C5B" w:rsidRPr="001161A3">
              <w:rPr>
                <w:rFonts w:asciiTheme="minorHAnsi" w:hAnsiTheme="minorHAnsi" w:cstheme="minorHAnsi"/>
              </w:rPr>
              <w:t xml:space="preserve"> of </w:t>
            </w:r>
            <w:r w:rsidR="00F20F27" w:rsidRPr="001161A3">
              <w:rPr>
                <w:rFonts w:asciiTheme="minorHAnsi" w:hAnsiTheme="minorHAnsi" w:cstheme="minorHAnsi"/>
              </w:rPr>
              <w:t>CSCHSNA</w:t>
            </w:r>
            <w:r w:rsidR="002A4C5B" w:rsidRPr="001161A3">
              <w:rPr>
                <w:rFonts w:asciiTheme="minorHAnsi" w:hAnsiTheme="minorHAnsi" w:cstheme="minorHAnsi"/>
              </w:rPr>
              <w:t xml:space="preserve"> Board of Directors</w:t>
            </w:r>
          </w:p>
        </w:tc>
      </w:tr>
      <w:bookmarkEnd w:id="0"/>
      <w:tr w:rsidR="001161A3" w14:paraId="6A5C4C20" w14:textId="77777777" w:rsidTr="001161A3">
        <w:trPr>
          <w:jc w:val="center"/>
        </w:trPr>
        <w:tc>
          <w:tcPr>
            <w:tcW w:w="1271" w:type="dxa"/>
          </w:tcPr>
          <w:p w14:paraId="1D505C14" w14:textId="4D75F17D" w:rsidR="001161A3" w:rsidRPr="001161A3" w:rsidRDefault="001161A3" w:rsidP="001161A3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Area of Focus:</w:t>
            </w:r>
          </w:p>
          <w:p w14:paraId="215A737E" w14:textId="2C679874" w:rsidR="001161A3" w:rsidRPr="001161A3" w:rsidRDefault="001161A3" w:rsidP="001161A3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8367" w:type="dxa"/>
          </w:tcPr>
          <w:p w14:paraId="260D6159" w14:textId="3997ECB1" w:rsidR="001161A3" w:rsidRPr="001161A3" w:rsidRDefault="001161A3" w:rsidP="001161A3">
            <w:pPr>
              <w:rPr>
                <w:rFonts w:asciiTheme="minorHAnsi" w:hAnsiTheme="minorHAnsi" w:cstheme="minorHAnsi"/>
              </w:rPr>
            </w:pPr>
            <w:r w:rsidRPr="001161A3">
              <w:rPr>
                <w:rFonts w:asciiTheme="minorHAnsi" w:hAnsiTheme="minorHAnsi" w:cstheme="minorHAnsi"/>
              </w:rPr>
              <w:t>Strategic Development: Growth and service expansion</w:t>
            </w:r>
          </w:p>
        </w:tc>
      </w:tr>
      <w:tr w:rsidR="00783302" w14:paraId="76600B79" w14:textId="77777777" w:rsidTr="001161A3">
        <w:trPr>
          <w:jc w:val="center"/>
        </w:trPr>
        <w:tc>
          <w:tcPr>
            <w:tcW w:w="1271" w:type="dxa"/>
          </w:tcPr>
          <w:p w14:paraId="3EC6DBDC" w14:textId="77777777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Purpose:</w:t>
            </w:r>
          </w:p>
          <w:p w14:paraId="13017647" w14:textId="2A273FC9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8367" w:type="dxa"/>
          </w:tcPr>
          <w:p w14:paraId="5D0706BF" w14:textId="77777777" w:rsidR="001161A3" w:rsidRPr="001161A3" w:rsidRDefault="00030150" w:rsidP="001161A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Consider strategic investment initiatives to expand senior living alternatives within for the Reformed Christian Community in the Edmonton area and Northern Alberta.</w:t>
            </w:r>
          </w:p>
          <w:p w14:paraId="6E476D52" w14:textId="77777777" w:rsidR="001161A3" w:rsidRPr="001161A3" w:rsidRDefault="001161A3" w:rsidP="001161A3">
            <w:pPr>
              <w:pStyle w:val="ListParagraph"/>
              <w:ind w:left="360"/>
              <w:rPr>
                <w:rFonts w:cstheme="minorHAnsi"/>
                <w:color w:val="FF0000"/>
                <w:sz w:val="6"/>
                <w:szCs w:val="20"/>
              </w:rPr>
            </w:pPr>
          </w:p>
          <w:p w14:paraId="3A2346CD" w14:textId="7B75B902" w:rsidR="009D5AFB" w:rsidRPr="001161A3" w:rsidRDefault="003206B5" w:rsidP="001161A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To develop recommendations for the Board to consider for implementation within a 5-year period.</w:t>
            </w:r>
          </w:p>
        </w:tc>
      </w:tr>
      <w:tr w:rsidR="00783302" w14:paraId="2A5B361B" w14:textId="77777777" w:rsidTr="001161A3">
        <w:trPr>
          <w:jc w:val="center"/>
        </w:trPr>
        <w:tc>
          <w:tcPr>
            <w:tcW w:w="1271" w:type="dxa"/>
          </w:tcPr>
          <w:p w14:paraId="728A705E" w14:textId="3A969358" w:rsidR="00783302" w:rsidRPr="001161A3" w:rsidRDefault="00783302" w:rsidP="00C86DA9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Outcomes &amp; Deliverables:</w:t>
            </w:r>
          </w:p>
        </w:tc>
        <w:tc>
          <w:tcPr>
            <w:tcW w:w="8367" w:type="dxa"/>
          </w:tcPr>
          <w:p w14:paraId="2D2849CF" w14:textId="77777777" w:rsidR="001161A3" w:rsidRDefault="007A102C" w:rsidP="005C28B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Review and evaluate all potential growth/expansion opportunities and determine the potential impact on, and benefit to CSCHSNA and our current services.</w:t>
            </w:r>
          </w:p>
          <w:p w14:paraId="22A1D0DA" w14:textId="77777777" w:rsidR="001161A3" w:rsidRPr="001161A3" w:rsidRDefault="001161A3" w:rsidP="001161A3">
            <w:pPr>
              <w:pStyle w:val="ListParagraph"/>
              <w:ind w:left="360"/>
              <w:rPr>
                <w:rFonts w:cstheme="minorHAnsi"/>
                <w:sz w:val="6"/>
                <w:szCs w:val="20"/>
              </w:rPr>
            </w:pPr>
          </w:p>
          <w:p w14:paraId="50C322BD" w14:textId="77777777" w:rsidR="001161A3" w:rsidRDefault="007A102C" w:rsidP="0014359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Analyze the financial viability and or best options to leverage CSCHSNA’s resources for potential growth/expansion opportunities.</w:t>
            </w:r>
          </w:p>
          <w:p w14:paraId="77B10785" w14:textId="77777777" w:rsidR="001161A3" w:rsidRPr="001161A3" w:rsidRDefault="001161A3" w:rsidP="001161A3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372F9E15" w14:textId="468B68BA" w:rsidR="001161A3" w:rsidRDefault="007A102C" w:rsidP="00C2354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Ensure operational adherence to the Strategic Plan and make recommendations with rational</w:t>
            </w:r>
            <w:r w:rsidR="00C86DA9">
              <w:rPr>
                <w:rFonts w:cstheme="minorHAnsi"/>
                <w:sz w:val="20"/>
                <w:szCs w:val="20"/>
              </w:rPr>
              <w:t xml:space="preserve">e </w:t>
            </w:r>
            <w:r w:rsidRPr="001161A3">
              <w:rPr>
                <w:rFonts w:cstheme="minorHAnsi"/>
                <w:sz w:val="20"/>
                <w:szCs w:val="20"/>
              </w:rPr>
              <w:t>to amend priorities.</w:t>
            </w:r>
          </w:p>
          <w:p w14:paraId="61199EE8" w14:textId="77777777" w:rsidR="001161A3" w:rsidRPr="001161A3" w:rsidRDefault="001161A3" w:rsidP="001161A3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077BA69B" w14:textId="77777777" w:rsidR="001161A3" w:rsidRDefault="002E1EFC" w:rsidP="009710D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Make recommendations on when a full strategic planning session of the Board is required; and if so, recommend best approach</w:t>
            </w:r>
            <w:r w:rsidR="003D3614" w:rsidRPr="001161A3">
              <w:rPr>
                <w:rFonts w:cstheme="minorHAnsi"/>
                <w:sz w:val="20"/>
                <w:szCs w:val="20"/>
              </w:rPr>
              <w:t>.</w:t>
            </w:r>
          </w:p>
          <w:p w14:paraId="7E6F90BA" w14:textId="77777777" w:rsidR="001161A3" w:rsidRPr="001161A3" w:rsidRDefault="001161A3" w:rsidP="001161A3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4405B771" w14:textId="60BDFD86" w:rsidR="00783302" w:rsidRPr="001161A3" w:rsidRDefault="002A4C5B" w:rsidP="001161A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Report annually to the membership at the Annual General meeting</w:t>
            </w:r>
            <w:r w:rsidR="00F54A76" w:rsidRPr="001161A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83302" w14:paraId="4EB8BE71" w14:textId="77777777" w:rsidTr="001161A3">
        <w:trPr>
          <w:jc w:val="center"/>
        </w:trPr>
        <w:tc>
          <w:tcPr>
            <w:tcW w:w="1271" w:type="dxa"/>
          </w:tcPr>
          <w:p w14:paraId="60B883E1" w14:textId="44F05A35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Authority &amp; Reporting:</w:t>
            </w:r>
          </w:p>
        </w:tc>
        <w:tc>
          <w:tcPr>
            <w:tcW w:w="8367" w:type="dxa"/>
          </w:tcPr>
          <w:p w14:paraId="6448C2F1" w14:textId="5C2D2B4F" w:rsidR="007F65F1" w:rsidRPr="001161A3" w:rsidRDefault="002A4C5B" w:rsidP="007F65F1">
            <w:pPr>
              <w:pStyle w:val="ListParagraph"/>
              <w:numPr>
                <w:ilvl w:val="0"/>
                <w:numId w:val="7"/>
              </w:numPr>
              <w:ind w:left="321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Reports to the Executive Committee of the Board of Directors</w:t>
            </w:r>
            <w:r w:rsidR="007F65F1" w:rsidRPr="001161A3">
              <w:rPr>
                <w:rFonts w:cstheme="minorHAnsi"/>
                <w:sz w:val="20"/>
                <w:szCs w:val="20"/>
              </w:rPr>
              <w:t xml:space="preserve">.   </w:t>
            </w:r>
          </w:p>
          <w:p w14:paraId="4BE355C2" w14:textId="77777777" w:rsidR="007F65F1" w:rsidRPr="001161A3" w:rsidRDefault="007F65F1" w:rsidP="007F65F1">
            <w:pPr>
              <w:pStyle w:val="ListParagraph"/>
              <w:ind w:left="321" w:hanging="284"/>
              <w:rPr>
                <w:rFonts w:cstheme="minorHAnsi"/>
                <w:sz w:val="6"/>
                <w:szCs w:val="20"/>
              </w:rPr>
            </w:pPr>
          </w:p>
          <w:p w14:paraId="317ACD12" w14:textId="22DBECCE" w:rsidR="007F65F1" w:rsidRPr="001161A3" w:rsidRDefault="007F65F1" w:rsidP="007F65F1">
            <w:pPr>
              <w:pStyle w:val="ListParagraph"/>
              <w:numPr>
                <w:ilvl w:val="0"/>
                <w:numId w:val="7"/>
              </w:numPr>
              <w:ind w:left="321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The committee cannot </w:t>
            </w:r>
            <w:r w:rsidR="002E1EFC" w:rsidRPr="001161A3">
              <w:rPr>
                <w:rFonts w:cstheme="minorHAnsi"/>
                <w:sz w:val="20"/>
                <w:szCs w:val="20"/>
              </w:rPr>
              <w:t xml:space="preserve">make decisions on behalf of CSCHSNA </w:t>
            </w:r>
            <w:r w:rsidRPr="001161A3">
              <w:rPr>
                <w:rFonts w:cstheme="minorHAnsi"/>
                <w:sz w:val="20"/>
                <w:szCs w:val="20"/>
              </w:rPr>
              <w:t xml:space="preserve">without </w:t>
            </w:r>
            <w:r w:rsidR="002E1EFC" w:rsidRPr="001161A3">
              <w:rPr>
                <w:rFonts w:cstheme="minorHAnsi"/>
                <w:sz w:val="20"/>
                <w:szCs w:val="20"/>
              </w:rPr>
              <w:t>permission and direction</w:t>
            </w:r>
            <w:r w:rsidRPr="001161A3">
              <w:rPr>
                <w:rFonts w:cstheme="minorHAnsi"/>
                <w:sz w:val="20"/>
                <w:szCs w:val="20"/>
              </w:rPr>
              <w:t xml:space="preserve"> by</w:t>
            </w:r>
            <w:r w:rsidR="002E1EFC" w:rsidRPr="001161A3">
              <w:rPr>
                <w:rFonts w:cstheme="minorHAnsi"/>
                <w:sz w:val="20"/>
                <w:szCs w:val="20"/>
              </w:rPr>
              <w:t xml:space="preserve"> means of</w:t>
            </w:r>
            <w:r w:rsidRPr="001161A3">
              <w:rPr>
                <w:rFonts w:cstheme="minorHAnsi"/>
                <w:sz w:val="20"/>
                <w:szCs w:val="20"/>
              </w:rPr>
              <w:t xml:space="preserve"> a quorum of the Board of Directors</w:t>
            </w:r>
            <w:r w:rsidR="002E1EFC" w:rsidRPr="001161A3">
              <w:rPr>
                <w:rFonts w:cstheme="minorHAnsi"/>
                <w:sz w:val="20"/>
                <w:szCs w:val="20"/>
              </w:rPr>
              <w:t>.</w:t>
            </w:r>
          </w:p>
          <w:p w14:paraId="5E7C972C" w14:textId="77777777" w:rsidR="007F65F1" w:rsidRPr="001161A3" w:rsidRDefault="007F65F1" w:rsidP="007F65F1">
            <w:pPr>
              <w:pStyle w:val="ListParagraph"/>
              <w:ind w:left="321" w:hanging="284"/>
              <w:rPr>
                <w:rFonts w:cstheme="minorHAnsi"/>
                <w:color w:val="FF0000"/>
                <w:sz w:val="6"/>
                <w:szCs w:val="20"/>
              </w:rPr>
            </w:pPr>
          </w:p>
          <w:p w14:paraId="105EA18E" w14:textId="771AE13E" w:rsidR="003206B5" w:rsidRPr="001161A3" w:rsidRDefault="007F65F1" w:rsidP="003206B5">
            <w:pPr>
              <w:pStyle w:val="ListParagraph"/>
              <w:numPr>
                <w:ilvl w:val="0"/>
                <w:numId w:val="7"/>
              </w:numPr>
              <w:ind w:left="321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The committee has no formal decision</w:t>
            </w:r>
            <w:r w:rsidR="00C86DA9">
              <w:rPr>
                <w:rFonts w:cstheme="minorHAnsi"/>
                <w:sz w:val="20"/>
                <w:szCs w:val="20"/>
              </w:rPr>
              <w:t>-</w:t>
            </w:r>
            <w:r w:rsidRPr="001161A3">
              <w:rPr>
                <w:rFonts w:cstheme="minorHAnsi"/>
                <w:sz w:val="20"/>
                <w:szCs w:val="20"/>
              </w:rPr>
              <w:t>making authority; nor can it act without prior permission and direction.</w:t>
            </w:r>
          </w:p>
          <w:p w14:paraId="0839EF2D" w14:textId="77777777" w:rsidR="003206B5" w:rsidRPr="001161A3" w:rsidRDefault="003206B5" w:rsidP="003206B5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21A84055" w14:textId="71D9D118" w:rsidR="003206B5" w:rsidRPr="001161A3" w:rsidRDefault="003206B5" w:rsidP="003206B5">
            <w:pPr>
              <w:pStyle w:val="ListParagraph"/>
              <w:numPr>
                <w:ilvl w:val="0"/>
                <w:numId w:val="7"/>
              </w:numPr>
              <w:ind w:left="321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The Executive Director shall act as the sole official representative of the CSCHSNA for communication and presentation purposes to all external groups and prospective partners.</w:t>
            </w:r>
          </w:p>
        </w:tc>
      </w:tr>
      <w:tr w:rsidR="00783302" w14:paraId="349BAB80" w14:textId="77777777" w:rsidTr="001161A3">
        <w:trPr>
          <w:jc w:val="center"/>
        </w:trPr>
        <w:tc>
          <w:tcPr>
            <w:tcW w:w="1271" w:type="dxa"/>
          </w:tcPr>
          <w:p w14:paraId="18E63EB5" w14:textId="77777777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Composition:</w:t>
            </w:r>
          </w:p>
          <w:p w14:paraId="206ECC6B" w14:textId="4DCBA784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8367" w:type="dxa"/>
          </w:tcPr>
          <w:p w14:paraId="1D024962" w14:textId="19CEAE72" w:rsidR="00376770" w:rsidRPr="001161A3" w:rsidRDefault="00376770" w:rsidP="00376770">
            <w:pPr>
              <w:rPr>
                <w:rFonts w:asciiTheme="minorHAnsi" w:hAnsiTheme="minorHAnsi" w:cstheme="minorHAnsi"/>
              </w:rPr>
            </w:pPr>
            <w:r w:rsidRPr="001161A3">
              <w:rPr>
                <w:rFonts w:asciiTheme="minorHAnsi" w:hAnsiTheme="minorHAnsi" w:cstheme="minorHAnsi"/>
              </w:rPr>
              <w:t>The Committee shall be comprised of a minimum of 3, and maximum 5 people.   They shall include the following:</w:t>
            </w:r>
          </w:p>
          <w:p w14:paraId="29070D0E" w14:textId="77777777" w:rsidR="00376770" w:rsidRPr="001161A3" w:rsidRDefault="00376770" w:rsidP="00376770">
            <w:pPr>
              <w:rPr>
                <w:rFonts w:asciiTheme="minorHAnsi" w:hAnsiTheme="minorHAnsi" w:cstheme="minorHAnsi"/>
                <w:sz w:val="6"/>
              </w:rPr>
            </w:pPr>
          </w:p>
          <w:p w14:paraId="5F8EF000" w14:textId="4E8DA61F" w:rsidR="007F65F1" w:rsidRPr="001161A3" w:rsidRDefault="007F65F1" w:rsidP="00F40CA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Executive Director </w:t>
            </w:r>
          </w:p>
          <w:p w14:paraId="5386707A" w14:textId="77777777" w:rsidR="007F65F1" w:rsidRPr="001161A3" w:rsidRDefault="007F65F1" w:rsidP="007F65F1">
            <w:pPr>
              <w:pStyle w:val="ListParagraph"/>
              <w:ind w:left="360"/>
              <w:rPr>
                <w:rFonts w:cstheme="minorHAnsi"/>
                <w:sz w:val="6"/>
                <w:szCs w:val="20"/>
              </w:rPr>
            </w:pPr>
          </w:p>
          <w:p w14:paraId="443727BE" w14:textId="5D9A388C" w:rsidR="00F54A76" w:rsidRPr="001161A3" w:rsidRDefault="00F54A76" w:rsidP="00F40CA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Members of the Board of Directors who:</w:t>
            </w:r>
          </w:p>
          <w:p w14:paraId="00784282" w14:textId="77777777" w:rsidR="007F65F1" w:rsidRPr="001161A3" w:rsidRDefault="007F65F1" w:rsidP="007F65F1">
            <w:pPr>
              <w:pStyle w:val="ListParagraph"/>
              <w:ind w:left="360"/>
              <w:rPr>
                <w:rFonts w:cstheme="minorHAnsi"/>
                <w:sz w:val="6"/>
                <w:szCs w:val="20"/>
              </w:rPr>
            </w:pPr>
          </w:p>
          <w:p w14:paraId="7D311769" w14:textId="77777777" w:rsidR="001161A3" w:rsidRPr="001161A3" w:rsidRDefault="00F54A76" w:rsidP="001161A3">
            <w:pPr>
              <w:pStyle w:val="ListParagraph"/>
              <w:numPr>
                <w:ilvl w:val="0"/>
                <w:numId w:val="5"/>
              </w:numPr>
              <w:ind w:left="873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Have served 1 full term on the Board of Directors, thus having a comprehensive knowledge of the organization, the sector and the role of and relationship to Government.</w:t>
            </w:r>
            <w:r w:rsidR="00376770" w:rsidRPr="001161A3">
              <w:rPr>
                <w:rFonts w:cstheme="minorHAnsi"/>
                <w:sz w:val="20"/>
                <w:szCs w:val="20"/>
              </w:rPr>
              <w:t xml:space="preserve">   One of which will serve as Committee Chair.</w:t>
            </w:r>
          </w:p>
          <w:p w14:paraId="540AB834" w14:textId="77777777" w:rsidR="001161A3" w:rsidRPr="001161A3" w:rsidRDefault="001161A3" w:rsidP="001161A3">
            <w:pPr>
              <w:pStyle w:val="ListParagraph"/>
              <w:ind w:left="873" w:hanging="284"/>
              <w:rPr>
                <w:rFonts w:cstheme="minorHAnsi"/>
                <w:sz w:val="6"/>
                <w:szCs w:val="20"/>
              </w:rPr>
            </w:pPr>
          </w:p>
          <w:p w14:paraId="3B627B00" w14:textId="44F7086B" w:rsidR="001161A3" w:rsidRPr="001161A3" w:rsidRDefault="001161A3" w:rsidP="001161A3">
            <w:pPr>
              <w:pStyle w:val="ListParagraph"/>
              <w:numPr>
                <w:ilvl w:val="0"/>
                <w:numId w:val="5"/>
              </w:numPr>
              <w:ind w:left="873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Have been ratified by a quorum of the Board.</w:t>
            </w:r>
          </w:p>
          <w:p w14:paraId="47305300" w14:textId="77777777" w:rsidR="00376770" w:rsidRPr="001161A3" w:rsidRDefault="00376770" w:rsidP="001161A3">
            <w:pPr>
              <w:pStyle w:val="ListParagraph"/>
              <w:ind w:left="873" w:hanging="284"/>
              <w:rPr>
                <w:rFonts w:cstheme="minorHAnsi"/>
                <w:sz w:val="6"/>
                <w:szCs w:val="20"/>
              </w:rPr>
            </w:pPr>
          </w:p>
          <w:p w14:paraId="2B170157" w14:textId="04CA2646" w:rsidR="00376770" w:rsidRPr="001161A3" w:rsidRDefault="00376770" w:rsidP="001161A3">
            <w:pPr>
              <w:pStyle w:val="ListParagraph"/>
              <w:numPr>
                <w:ilvl w:val="0"/>
                <w:numId w:val="5"/>
              </w:numPr>
              <w:ind w:left="873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Ideally have an </w:t>
            </w:r>
            <w:r w:rsidR="007A102C" w:rsidRPr="001161A3">
              <w:rPr>
                <w:rFonts w:cstheme="minorHAnsi"/>
                <w:sz w:val="20"/>
                <w:szCs w:val="20"/>
              </w:rPr>
              <w:t>interest/background in organizational strategy</w:t>
            </w:r>
          </w:p>
          <w:p w14:paraId="5EAE82D1" w14:textId="77777777" w:rsidR="007F65F1" w:rsidRPr="001161A3" w:rsidRDefault="007F65F1" w:rsidP="007F65F1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5EAF9B5A" w14:textId="65067DE5" w:rsidR="007F65F1" w:rsidRPr="001161A3" w:rsidRDefault="007F65F1" w:rsidP="007F65F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One ad-hoc community member at large that has the necessary connections or applicable </w:t>
            </w:r>
            <w:r w:rsidR="001161A3" w:rsidRPr="001161A3">
              <w:rPr>
                <w:rFonts w:cstheme="minorHAnsi"/>
                <w:sz w:val="20"/>
                <w:szCs w:val="20"/>
              </w:rPr>
              <w:t>strategic development skills</w:t>
            </w:r>
            <w:r w:rsidRPr="001161A3">
              <w:rPr>
                <w:rFonts w:cstheme="minorHAnsi"/>
                <w:sz w:val="20"/>
                <w:szCs w:val="20"/>
              </w:rPr>
              <w:t xml:space="preserve"> that may be of value to the Committee who:</w:t>
            </w:r>
          </w:p>
          <w:p w14:paraId="3365DBFA" w14:textId="77777777" w:rsidR="007F65F1" w:rsidRPr="001161A3" w:rsidRDefault="007F65F1" w:rsidP="007F65F1">
            <w:pPr>
              <w:pStyle w:val="ListParagraph"/>
              <w:ind w:left="360"/>
              <w:rPr>
                <w:rFonts w:cstheme="minorHAnsi"/>
                <w:sz w:val="6"/>
                <w:szCs w:val="20"/>
              </w:rPr>
            </w:pPr>
          </w:p>
          <w:p w14:paraId="55A4F6C4" w14:textId="7E5109B3" w:rsidR="00783302" w:rsidRPr="001161A3" w:rsidRDefault="007F65F1" w:rsidP="001161A3">
            <w:pPr>
              <w:pStyle w:val="ListParagraph"/>
              <w:numPr>
                <w:ilvl w:val="0"/>
                <w:numId w:val="11"/>
              </w:numPr>
              <w:ind w:left="873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Has been ratified by a quorum of the Board</w:t>
            </w:r>
          </w:p>
        </w:tc>
      </w:tr>
      <w:tr w:rsidR="00783302" w14:paraId="71AA4E2B" w14:textId="77777777" w:rsidTr="001161A3">
        <w:trPr>
          <w:jc w:val="center"/>
        </w:trPr>
        <w:tc>
          <w:tcPr>
            <w:tcW w:w="1271" w:type="dxa"/>
          </w:tcPr>
          <w:p w14:paraId="0D5BA856" w14:textId="77777777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Meeting Details:</w:t>
            </w:r>
          </w:p>
          <w:p w14:paraId="530F0F5C" w14:textId="1D02BEBA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8367" w:type="dxa"/>
          </w:tcPr>
          <w:p w14:paraId="405616FA" w14:textId="77777777" w:rsidR="001161A3" w:rsidRPr="001161A3" w:rsidRDefault="00376770" w:rsidP="001161A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Formal m</w:t>
            </w:r>
            <w:r w:rsidR="007F65F1" w:rsidRPr="001161A3">
              <w:rPr>
                <w:rFonts w:cstheme="minorHAnsi"/>
                <w:sz w:val="20"/>
                <w:szCs w:val="20"/>
              </w:rPr>
              <w:t>eeting minutes will be</w:t>
            </w:r>
            <w:r w:rsidRPr="001161A3">
              <w:rPr>
                <w:rFonts w:cstheme="minorHAnsi"/>
                <w:sz w:val="20"/>
                <w:szCs w:val="20"/>
              </w:rPr>
              <w:t xml:space="preserve"> completed at the end of each meeting identifying actions</w:t>
            </w:r>
            <w:r w:rsidR="001161A3" w:rsidRPr="001161A3">
              <w:rPr>
                <w:rFonts w:cstheme="minorHAnsi"/>
                <w:sz w:val="20"/>
                <w:szCs w:val="20"/>
              </w:rPr>
              <w:t xml:space="preserve"> of,</w:t>
            </w:r>
            <w:r w:rsidRPr="001161A3">
              <w:rPr>
                <w:rFonts w:cstheme="minorHAnsi"/>
                <w:sz w:val="20"/>
                <w:szCs w:val="20"/>
              </w:rPr>
              <w:t xml:space="preserve"> and recommendations </w:t>
            </w:r>
            <w:r w:rsidR="001161A3" w:rsidRPr="001161A3">
              <w:rPr>
                <w:rFonts w:cstheme="minorHAnsi"/>
                <w:sz w:val="20"/>
                <w:szCs w:val="20"/>
              </w:rPr>
              <w:t>by</w:t>
            </w:r>
            <w:r w:rsidRPr="001161A3">
              <w:rPr>
                <w:rFonts w:cstheme="minorHAnsi"/>
                <w:sz w:val="20"/>
                <w:szCs w:val="20"/>
              </w:rPr>
              <w:t xml:space="preserve"> the Committee.</w:t>
            </w:r>
            <w:r w:rsidR="007F65F1" w:rsidRPr="001161A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3CD2FAA" w14:textId="00866ED2" w:rsidR="00783302" w:rsidRPr="001161A3" w:rsidRDefault="00376770" w:rsidP="001161A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lastRenderedPageBreak/>
              <w:t xml:space="preserve">Meeting frequency will be determined by the Executive </w:t>
            </w:r>
            <w:r w:rsidR="003206B5" w:rsidRPr="001161A3">
              <w:rPr>
                <w:rFonts w:cstheme="minorHAnsi"/>
                <w:sz w:val="20"/>
                <w:szCs w:val="20"/>
              </w:rPr>
              <w:t>Director</w:t>
            </w:r>
            <w:r w:rsidRPr="001161A3">
              <w:rPr>
                <w:rFonts w:cstheme="minorHAnsi"/>
                <w:sz w:val="20"/>
                <w:szCs w:val="20"/>
              </w:rPr>
              <w:t xml:space="preserve"> and is based on </w:t>
            </w:r>
            <w:r w:rsidR="003206B5" w:rsidRPr="001161A3">
              <w:rPr>
                <w:rFonts w:cstheme="minorHAnsi"/>
                <w:sz w:val="20"/>
                <w:szCs w:val="20"/>
              </w:rPr>
              <w:t>growth/expansion opportunities that may arise</w:t>
            </w:r>
            <w:r w:rsidRPr="001161A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83302" w14:paraId="29C87571" w14:textId="77777777" w:rsidTr="001161A3">
        <w:trPr>
          <w:jc w:val="center"/>
        </w:trPr>
        <w:tc>
          <w:tcPr>
            <w:tcW w:w="1271" w:type="dxa"/>
          </w:tcPr>
          <w:p w14:paraId="72A5144F" w14:textId="70C07B1B" w:rsidR="00783302" w:rsidRPr="001161A3" w:rsidRDefault="002A4C5B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lastRenderedPageBreak/>
              <w:t>Support Resources Needed:</w:t>
            </w:r>
          </w:p>
          <w:p w14:paraId="69B00C6B" w14:textId="43F03EC6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8367" w:type="dxa"/>
          </w:tcPr>
          <w:p w14:paraId="084D94C1" w14:textId="77777777" w:rsidR="001161A3" w:rsidRDefault="00376770" w:rsidP="00971B33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Beyond the valued contribution of time of committed volunteers, significant resources or budgets are not expected.   Support for minor administrative costs will be provided by the </w:t>
            </w:r>
            <w:r w:rsidR="002E1EFC" w:rsidRPr="001161A3">
              <w:rPr>
                <w:rFonts w:cstheme="minorHAnsi"/>
                <w:sz w:val="20"/>
                <w:szCs w:val="20"/>
              </w:rPr>
              <w:t>CSCHSNA Society</w:t>
            </w:r>
            <w:r w:rsidRPr="001161A3">
              <w:rPr>
                <w:rFonts w:cstheme="minorHAnsi"/>
                <w:sz w:val="20"/>
                <w:szCs w:val="20"/>
              </w:rPr>
              <w:t xml:space="preserve"> through the </w:t>
            </w:r>
            <w:r w:rsidR="002E1EFC" w:rsidRPr="001161A3">
              <w:rPr>
                <w:rFonts w:cstheme="minorHAnsi"/>
                <w:sz w:val="20"/>
                <w:szCs w:val="20"/>
              </w:rPr>
              <w:t>Executive Director.</w:t>
            </w:r>
          </w:p>
          <w:p w14:paraId="28F797EB" w14:textId="77777777" w:rsidR="001161A3" w:rsidRPr="001161A3" w:rsidRDefault="001161A3" w:rsidP="001161A3">
            <w:pPr>
              <w:pStyle w:val="ListParagraph"/>
              <w:ind w:left="360"/>
              <w:rPr>
                <w:rFonts w:cstheme="minorHAnsi"/>
                <w:sz w:val="10"/>
                <w:szCs w:val="20"/>
              </w:rPr>
            </w:pPr>
          </w:p>
          <w:p w14:paraId="21F814EF" w14:textId="77777777" w:rsidR="001161A3" w:rsidRPr="001161A3" w:rsidRDefault="00376770" w:rsidP="001161A3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The </w:t>
            </w:r>
            <w:r w:rsidR="002E1EFC" w:rsidRPr="001161A3">
              <w:rPr>
                <w:rFonts w:cstheme="minorHAnsi"/>
                <w:sz w:val="20"/>
                <w:szCs w:val="20"/>
              </w:rPr>
              <w:t>Executive Director</w:t>
            </w:r>
            <w:r w:rsidRPr="001161A3">
              <w:rPr>
                <w:rFonts w:cstheme="minorHAnsi"/>
                <w:sz w:val="20"/>
                <w:szCs w:val="20"/>
              </w:rPr>
              <w:t xml:space="preserve"> will be responsible for storing/filing necessary documents, meeting minutes, etc.</w:t>
            </w:r>
          </w:p>
          <w:p w14:paraId="42563058" w14:textId="77777777" w:rsidR="001161A3" w:rsidRPr="001161A3" w:rsidRDefault="001161A3" w:rsidP="001161A3">
            <w:pPr>
              <w:pStyle w:val="ListParagraph"/>
              <w:rPr>
                <w:rFonts w:cstheme="minorHAnsi"/>
                <w:sz w:val="10"/>
                <w:szCs w:val="20"/>
              </w:rPr>
            </w:pPr>
          </w:p>
          <w:p w14:paraId="21D95617" w14:textId="3F1BA0E4" w:rsidR="00783302" w:rsidRPr="001161A3" w:rsidRDefault="00AC47DD" w:rsidP="001161A3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The </w:t>
            </w:r>
            <w:r w:rsidR="002E1EFC" w:rsidRPr="001161A3">
              <w:rPr>
                <w:rFonts w:cstheme="minorHAnsi"/>
                <w:sz w:val="20"/>
                <w:szCs w:val="20"/>
              </w:rPr>
              <w:t>E</w:t>
            </w:r>
            <w:r w:rsidR="001161A3" w:rsidRPr="001161A3">
              <w:rPr>
                <w:rFonts w:cstheme="minorHAnsi"/>
                <w:sz w:val="20"/>
                <w:szCs w:val="20"/>
              </w:rPr>
              <w:t>xecutive Direc</w:t>
            </w:r>
            <w:r w:rsidR="002E1EFC" w:rsidRPr="001161A3">
              <w:rPr>
                <w:rFonts w:cstheme="minorHAnsi"/>
                <w:sz w:val="20"/>
                <w:szCs w:val="20"/>
              </w:rPr>
              <w:t>tor</w:t>
            </w:r>
            <w:r w:rsidRPr="001161A3">
              <w:rPr>
                <w:rFonts w:cstheme="minorHAnsi"/>
                <w:sz w:val="20"/>
                <w:szCs w:val="20"/>
              </w:rPr>
              <w:t xml:space="preserve"> will determine what if any additional staffing expertise or resources may be needed to support the endeavors of the Committee.</w:t>
            </w:r>
          </w:p>
        </w:tc>
      </w:tr>
    </w:tbl>
    <w:p w14:paraId="081B5F73" w14:textId="77777777" w:rsidR="008E2548" w:rsidRDefault="008E2548" w:rsidP="008E2548">
      <w:pPr>
        <w:ind w:left="1440" w:hanging="1440"/>
        <w:rPr>
          <w:rFonts w:ascii="Arial" w:hAnsi="Arial"/>
          <w:sz w:val="22"/>
        </w:rPr>
      </w:pPr>
    </w:p>
    <w:sectPr w:rsidR="008E2548" w:rsidSect="00DA57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296" w:bottom="144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5CE9A" w14:textId="77777777" w:rsidR="00AD01F4" w:rsidRDefault="00AD01F4" w:rsidP="00860669">
      <w:r>
        <w:separator/>
      </w:r>
    </w:p>
  </w:endnote>
  <w:endnote w:type="continuationSeparator" w:id="0">
    <w:p w14:paraId="0B63F43D" w14:textId="77777777" w:rsidR="00AD01F4" w:rsidRDefault="00AD01F4" w:rsidP="0086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90E19" w14:textId="77777777" w:rsidR="001161A3" w:rsidRDefault="00116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0070C0"/>
        <w:sz w:val="14"/>
      </w:rPr>
      <w:id w:val="16689016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0070C0"/>
            <w:sz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7B822A" w14:textId="1152E0EE" w:rsidR="009F7FE7" w:rsidRPr="00CF44BE" w:rsidRDefault="009F7FE7">
            <w:pPr>
              <w:pStyle w:val="Footer"/>
              <w:jc w:val="right"/>
              <w:rPr>
                <w:rFonts w:ascii="Arial" w:hAnsi="Arial" w:cs="Arial"/>
                <w:color w:val="0070C0"/>
                <w:sz w:val="14"/>
              </w:rPr>
            </w:pPr>
            <w:r w:rsidRPr="00CF44BE">
              <w:rPr>
                <w:rFonts w:ascii="Arial" w:hAnsi="Arial" w:cs="Arial"/>
                <w:color w:val="0070C0"/>
                <w:sz w:val="14"/>
              </w:rPr>
              <w:t xml:space="preserve">Page </w: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begin"/>
            </w:r>
            <w:r w:rsidRPr="00CF44BE">
              <w:rPr>
                <w:rFonts w:ascii="Arial" w:hAnsi="Arial" w:cs="Arial"/>
                <w:b/>
                <w:bCs/>
                <w:color w:val="0070C0"/>
                <w:sz w:val="14"/>
              </w:rPr>
              <w:instrText xml:space="preserve"> PAGE </w:instrTex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separate"/>
            </w:r>
            <w:r w:rsidR="001161A3">
              <w:rPr>
                <w:rFonts w:ascii="Arial" w:hAnsi="Arial" w:cs="Arial"/>
                <w:b/>
                <w:bCs/>
                <w:noProof/>
                <w:color w:val="0070C0"/>
                <w:sz w:val="14"/>
              </w:rPr>
              <w:t>1</w: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end"/>
            </w:r>
            <w:r w:rsidRPr="00CF44BE">
              <w:rPr>
                <w:rFonts w:ascii="Arial" w:hAnsi="Arial" w:cs="Arial"/>
                <w:color w:val="0070C0"/>
                <w:sz w:val="14"/>
              </w:rPr>
              <w:t xml:space="preserve"> of </w: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begin"/>
            </w:r>
            <w:r w:rsidRPr="00CF44BE">
              <w:rPr>
                <w:rFonts w:ascii="Arial" w:hAnsi="Arial" w:cs="Arial"/>
                <w:b/>
                <w:bCs/>
                <w:color w:val="0070C0"/>
                <w:sz w:val="14"/>
              </w:rPr>
              <w:instrText xml:space="preserve"> NUMPAGES  </w:instrTex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separate"/>
            </w:r>
            <w:r w:rsidR="001161A3">
              <w:rPr>
                <w:rFonts w:ascii="Arial" w:hAnsi="Arial" w:cs="Arial"/>
                <w:b/>
                <w:bCs/>
                <w:noProof/>
                <w:color w:val="0070C0"/>
                <w:sz w:val="14"/>
              </w:rPr>
              <w:t>2</w: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end"/>
            </w:r>
          </w:p>
        </w:sdtContent>
      </w:sdt>
    </w:sdtContent>
  </w:sdt>
  <w:p w14:paraId="603D4266" w14:textId="77777777" w:rsidR="009F7FE7" w:rsidRDefault="009F7FE7" w:rsidP="00CF44B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F23A" w14:textId="77777777" w:rsidR="001161A3" w:rsidRDefault="00116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73596" w14:textId="77777777" w:rsidR="00AD01F4" w:rsidRDefault="00AD01F4" w:rsidP="00860669">
      <w:r>
        <w:separator/>
      </w:r>
    </w:p>
  </w:footnote>
  <w:footnote w:type="continuationSeparator" w:id="0">
    <w:p w14:paraId="68C195B3" w14:textId="77777777" w:rsidR="00AD01F4" w:rsidRDefault="00AD01F4" w:rsidP="0086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D5D1" w14:textId="77777777" w:rsidR="001161A3" w:rsidRDefault="00116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7658"/>
    </w:tblGrid>
    <w:tr w:rsidR="00783302" w14:paraId="01395206" w14:textId="77777777" w:rsidTr="001161A3">
      <w:trPr>
        <w:trHeight w:val="699"/>
      </w:trPr>
      <w:tc>
        <w:tcPr>
          <w:tcW w:w="1985" w:type="dxa"/>
        </w:tcPr>
        <w:p w14:paraId="612B0D5A" w14:textId="77777777" w:rsidR="00783302" w:rsidRDefault="00F20F27" w:rsidP="00F20F27">
          <w:pPr>
            <w:pStyle w:val="Title"/>
            <w:rPr>
              <w:rFonts w:cs="Arial"/>
              <w:color w:val="215C1D"/>
            </w:rPr>
          </w:pPr>
          <w:r w:rsidRPr="00F20F27">
            <w:rPr>
              <w:rFonts w:cs="Arial"/>
              <w:noProof/>
              <w:color w:val="215C1D"/>
              <w:lang w:val="en-CA" w:eastAsia="en-CA"/>
            </w:rPr>
            <w:drawing>
              <wp:inline distT="0" distB="0" distL="0" distR="0" wp14:anchorId="3965BCFB" wp14:editId="7E0C5BC9">
                <wp:extent cx="672100" cy="380390"/>
                <wp:effectExtent l="0" t="0" r="0" b="635"/>
                <wp:docPr id="21" name="Picture 2" descr="Image result for emmanuel 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" descr="Image result for emmanuel 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826" cy="388724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  <w:p w14:paraId="7F0CA3C1" w14:textId="5A5B8F61" w:rsidR="00F20F27" w:rsidRDefault="00F20F27" w:rsidP="00F20F27">
          <w:pPr>
            <w:pStyle w:val="Title"/>
            <w:rPr>
              <w:rFonts w:cs="Arial"/>
              <w:color w:val="215C1D"/>
            </w:rPr>
          </w:pPr>
          <w:r w:rsidRPr="001161A3">
            <w:rPr>
              <w:rFonts w:cs="Arial"/>
              <w:color w:val="17365D" w:themeColor="text2" w:themeShade="BF"/>
              <w:sz w:val="20"/>
            </w:rPr>
            <w:t>CSCHSNA Society</w:t>
          </w:r>
        </w:p>
      </w:tc>
      <w:tc>
        <w:tcPr>
          <w:tcW w:w="7658" w:type="dxa"/>
        </w:tcPr>
        <w:p w14:paraId="61827012" w14:textId="4ED5BDFC" w:rsidR="00783302" w:rsidRPr="00F20F27" w:rsidRDefault="00783302" w:rsidP="00203C91">
          <w:pPr>
            <w:pStyle w:val="Title"/>
            <w:ind w:left="-360"/>
            <w:jc w:val="right"/>
            <w:rPr>
              <w:color w:val="17365D" w:themeColor="text2" w:themeShade="BF"/>
            </w:rPr>
          </w:pPr>
          <w:r w:rsidRPr="00F20F27">
            <w:rPr>
              <w:rFonts w:cs="Arial"/>
              <w:color w:val="17365D" w:themeColor="text2" w:themeShade="BF"/>
              <w:sz w:val="30"/>
            </w:rPr>
            <w:t>Board of Directors</w:t>
          </w:r>
        </w:p>
        <w:p w14:paraId="26DDA9EB" w14:textId="68E52E92" w:rsidR="00783302" w:rsidRPr="00F20F27" w:rsidRDefault="00783302" w:rsidP="00783302">
          <w:pPr>
            <w:pStyle w:val="Heading2"/>
            <w:jc w:val="right"/>
            <w:rPr>
              <w:rFonts w:cs="Arial"/>
              <w:color w:val="17365D" w:themeColor="text2" w:themeShade="BF"/>
            </w:rPr>
          </w:pPr>
          <w:r w:rsidRPr="00F20F27">
            <w:rPr>
              <w:rFonts w:cs="Arial"/>
              <w:color w:val="17365D" w:themeColor="text2" w:themeShade="BF"/>
            </w:rPr>
            <w:t xml:space="preserve">Terms of Reference – </w:t>
          </w:r>
          <w:r w:rsidR="00F20F27" w:rsidRPr="00F20F27">
            <w:rPr>
              <w:rFonts w:cs="Arial"/>
              <w:color w:val="17365D" w:themeColor="text2" w:themeShade="BF"/>
            </w:rPr>
            <w:t>Strategic Development Committee</w:t>
          </w:r>
        </w:p>
        <w:p w14:paraId="2B413FCC" w14:textId="7E6875D4" w:rsidR="00AC47DD" w:rsidRPr="00AC47DD" w:rsidRDefault="00F20F27" w:rsidP="00AC47DD">
          <w:pPr>
            <w:jc w:val="right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  <w:color w:val="17365D" w:themeColor="text2" w:themeShade="BF"/>
            </w:rPr>
            <w:t>1</w:t>
          </w:r>
          <w:r w:rsidRPr="00F20F27">
            <w:rPr>
              <w:rFonts w:asciiTheme="minorHAnsi" w:hAnsiTheme="minorHAnsi" w:cstheme="minorHAnsi"/>
              <w:b/>
              <w:color w:val="17365D" w:themeColor="text2" w:themeShade="BF"/>
              <w:vertAlign w:val="superscript"/>
            </w:rPr>
            <w:t>st</w:t>
          </w:r>
          <w:r>
            <w:rPr>
              <w:rFonts w:asciiTheme="minorHAnsi" w:hAnsiTheme="minorHAnsi" w:cstheme="minorHAnsi"/>
              <w:b/>
              <w:color w:val="17365D" w:themeColor="text2" w:themeShade="BF"/>
            </w:rPr>
            <w:t xml:space="preserve"> Draft</w:t>
          </w:r>
          <w:r w:rsidR="00AC47DD" w:rsidRPr="00F20F27">
            <w:rPr>
              <w:rFonts w:asciiTheme="minorHAnsi" w:hAnsiTheme="minorHAnsi" w:cstheme="minorHAnsi"/>
              <w:b/>
              <w:color w:val="17365D" w:themeColor="text2" w:themeShade="BF"/>
            </w:rPr>
            <w:t xml:space="preserve">: </w:t>
          </w:r>
          <w:r>
            <w:rPr>
              <w:rFonts w:asciiTheme="minorHAnsi" w:hAnsiTheme="minorHAnsi" w:cstheme="minorHAnsi"/>
              <w:b/>
              <w:color w:val="17365D" w:themeColor="text2" w:themeShade="BF"/>
            </w:rPr>
            <w:t>March 1</w:t>
          </w:r>
          <w:r w:rsidR="00AC47DD" w:rsidRPr="00F20F27">
            <w:rPr>
              <w:rFonts w:asciiTheme="minorHAnsi" w:hAnsiTheme="minorHAnsi" w:cstheme="minorHAnsi"/>
              <w:b/>
              <w:color w:val="17365D" w:themeColor="text2" w:themeShade="BF"/>
            </w:rPr>
            <w:t>, 201</w:t>
          </w:r>
          <w:r>
            <w:rPr>
              <w:rFonts w:asciiTheme="minorHAnsi" w:hAnsiTheme="minorHAnsi" w:cstheme="minorHAnsi"/>
              <w:b/>
              <w:color w:val="17365D" w:themeColor="text2" w:themeShade="BF"/>
            </w:rPr>
            <w:t>9</w:t>
          </w:r>
        </w:p>
      </w:tc>
    </w:tr>
  </w:tbl>
  <w:p w14:paraId="0F0C6CA6" w14:textId="77777777" w:rsidR="009F7FE7" w:rsidRPr="00CF44BE" w:rsidRDefault="009F7FE7" w:rsidP="00CF44BE">
    <w:pPr>
      <w:pStyle w:val="Title"/>
      <w:ind w:left="-360"/>
      <w:jc w:val="left"/>
      <w:rPr>
        <w:sz w:val="12"/>
      </w:rPr>
    </w:pPr>
    <w:r>
      <w:rPr>
        <w:rFonts w:cs="Arial"/>
        <w:color w:val="215C1D"/>
      </w:rPr>
      <w:tab/>
    </w:r>
    <w:r>
      <w:rPr>
        <w:rFonts w:cs="Arial"/>
        <w:color w:val="215C1D"/>
      </w:rPr>
      <w:tab/>
    </w:r>
    <w:r>
      <w:rPr>
        <w:rFonts w:cs="Arial"/>
        <w:color w:val="215C1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2C7DD" w14:textId="77777777" w:rsidR="001161A3" w:rsidRDefault="00116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404D"/>
    <w:multiLevelType w:val="hybridMultilevel"/>
    <w:tmpl w:val="2BCE0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D3A10"/>
    <w:multiLevelType w:val="hybridMultilevel"/>
    <w:tmpl w:val="9424BBF6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E79CA"/>
    <w:multiLevelType w:val="hybridMultilevel"/>
    <w:tmpl w:val="F74EFA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A258F"/>
    <w:multiLevelType w:val="hybridMultilevel"/>
    <w:tmpl w:val="1574543C"/>
    <w:lvl w:ilvl="0" w:tplc="F4FAE49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05CC8"/>
    <w:multiLevelType w:val="hybridMultilevel"/>
    <w:tmpl w:val="6CE0385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9E5695"/>
    <w:multiLevelType w:val="hybridMultilevel"/>
    <w:tmpl w:val="A0A08862"/>
    <w:lvl w:ilvl="0" w:tplc="46EC3164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color w:val="auto"/>
        <w:sz w:val="20"/>
        <w:szCs w:val="22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D2DDB"/>
    <w:multiLevelType w:val="hybridMultilevel"/>
    <w:tmpl w:val="D89EAA46"/>
    <w:lvl w:ilvl="0" w:tplc="1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BCC2140"/>
    <w:multiLevelType w:val="hybridMultilevel"/>
    <w:tmpl w:val="C35C36CA"/>
    <w:lvl w:ilvl="0" w:tplc="39AA989C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76282A"/>
    <w:multiLevelType w:val="hybridMultilevel"/>
    <w:tmpl w:val="C7FEF2E6"/>
    <w:lvl w:ilvl="0" w:tplc="EF38C7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A93C4A"/>
    <w:multiLevelType w:val="hybridMultilevel"/>
    <w:tmpl w:val="524822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844C0"/>
    <w:multiLevelType w:val="hybridMultilevel"/>
    <w:tmpl w:val="39E8D656"/>
    <w:lvl w:ilvl="0" w:tplc="4CE2FF4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A2212D"/>
    <w:multiLevelType w:val="hybridMultilevel"/>
    <w:tmpl w:val="1288726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D4C05"/>
    <w:multiLevelType w:val="hybridMultilevel"/>
    <w:tmpl w:val="5FC480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5A"/>
    <w:rsid w:val="000050EE"/>
    <w:rsid w:val="00006B91"/>
    <w:rsid w:val="00006CB6"/>
    <w:rsid w:val="00007A0B"/>
    <w:rsid w:val="00011653"/>
    <w:rsid w:val="0001517B"/>
    <w:rsid w:val="000160DF"/>
    <w:rsid w:val="00025670"/>
    <w:rsid w:val="000272A9"/>
    <w:rsid w:val="0002784C"/>
    <w:rsid w:val="00030150"/>
    <w:rsid w:val="00032A15"/>
    <w:rsid w:val="00032D21"/>
    <w:rsid w:val="00033CE5"/>
    <w:rsid w:val="0003443F"/>
    <w:rsid w:val="00034F7B"/>
    <w:rsid w:val="0003559D"/>
    <w:rsid w:val="00037FE8"/>
    <w:rsid w:val="00040522"/>
    <w:rsid w:val="00042407"/>
    <w:rsid w:val="000440F5"/>
    <w:rsid w:val="00044210"/>
    <w:rsid w:val="000465D4"/>
    <w:rsid w:val="000503EE"/>
    <w:rsid w:val="00050AD2"/>
    <w:rsid w:val="00051229"/>
    <w:rsid w:val="00052D98"/>
    <w:rsid w:val="00062A1A"/>
    <w:rsid w:val="000640F5"/>
    <w:rsid w:val="000649A4"/>
    <w:rsid w:val="00065AC7"/>
    <w:rsid w:val="00072AE7"/>
    <w:rsid w:val="0008082C"/>
    <w:rsid w:val="00080EAE"/>
    <w:rsid w:val="00082158"/>
    <w:rsid w:val="00084128"/>
    <w:rsid w:val="00084629"/>
    <w:rsid w:val="0009120A"/>
    <w:rsid w:val="000921CB"/>
    <w:rsid w:val="00092559"/>
    <w:rsid w:val="000925DF"/>
    <w:rsid w:val="00093B24"/>
    <w:rsid w:val="00093FB2"/>
    <w:rsid w:val="0009576E"/>
    <w:rsid w:val="000A0200"/>
    <w:rsid w:val="000A2978"/>
    <w:rsid w:val="000A5567"/>
    <w:rsid w:val="000A588C"/>
    <w:rsid w:val="000A7B5C"/>
    <w:rsid w:val="000B2932"/>
    <w:rsid w:val="000B44C8"/>
    <w:rsid w:val="000B67D9"/>
    <w:rsid w:val="000C308C"/>
    <w:rsid w:val="000C6750"/>
    <w:rsid w:val="000D1E8F"/>
    <w:rsid w:val="000D21AA"/>
    <w:rsid w:val="000D29D5"/>
    <w:rsid w:val="000D2ED6"/>
    <w:rsid w:val="000D5291"/>
    <w:rsid w:val="000D6834"/>
    <w:rsid w:val="000D78E2"/>
    <w:rsid w:val="000E2B3E"/>
    <w:rsid w:val="000E31B4"/>
    <w:rsid w:val="000E423D"/>
    <w:rsid w:val="000E4BFE"/>
    <w:rsid w:val="000E5E6A"/>
    <w:rsid w:val="000F0584"/>
    <w:rsid w:val="000F19E0"/>
    <w:rsid w:val="000F3594"/>
    <w:rsid w:val="000F40EB"/>
    <w:rsid w:val="000F5152"/>
    <w:rsid w:val="000F5EFF"/>
    <w:rsid w:val="000F797E"/>
    <w:rsid w:val="001008A0"/>
    <w:rsid w:val="00106B82"/>
    <w:rsid w:val="00112927"/>
    <w:rsid w:val="00114D85"/>
    <w:rsid w:val="001161A3"/>
    <w:rsid w:val="00121C1E"/>
    <w:rsid w:val="001226E0"/>
    <w:rsid w:val="00123FAC"/>
    <w:rsid w:val="001240B1"/>
    <w:rsid w:val="001251D4"/>
    <w:rsid w:val="00126C58"/>
    <w:rsid w:val="00133E5D"/>
    <w:rsid w:val="00136681"/>
    <w:rsid w:val="00142451"/>
    <w:rsid w:val="00145659"/>
    <w:rsid w:val="00147C8F"/>
    <w:rsid w:val="001515EE"/>
    <w:rsid w:val="00156066"/>
    <w:rsid w:val="001564A8"/>
    <w:rsid w:val="001565C7"/>
    <w:rsid w:val="00163FA8"/>
    <w:rsid w:val="001703C6"/>
    <w:rsid w:val="0017085D"/>
    <w:rsid w:val="00172E91"/>
    <w:rsid w:val="00181254"/>
    <w:rsid w:val="001838F7"/>
    <w:rsid w:val="00184C46"/>
    <w:rsid w:val="001866E2"/>
    <w:rsid w:val="00191F08"/>
    <w:rsid w:val="00195712"/>
    <w:rsid w:val="00197138"/>
    <w:rsid w:val="001B01CC"/>
    <w:rsid w:val="001B36E5"/>
    <w:rsid w:val="001C01EF"/>
    <w:rsid w:val="001C29F2"/>
    <w:rsid w:val="001C4DCE"/>
    <w:rsid w:val="001C6C2C"/>
    <w:rsid w:val="001C7544"/>
    <w:rsid w:val="001C7DB0"/>
    <w:rsid w:val="001D1047"/>
    <w:rsid w:val="001D5D89"/>
    <w:rsid w:val="001E2349"/>
    <w:rsid w:val="001E3B6A"/>
    <w:rsid w:val="001E40E4"/>
    <w:rsid w:val="001E5CFE"/>
    <w:rsid w:val="001E6BED"/>
    <w:rsid w:val="001F0387"/>
    <w:rsid w:val="001F471D"/>
    <w:rsid w:val="00202246"/>
    <w:rsid w:val="00203C91"/>
    <w:rsid w:val="00204322"/>
    <w:rsid w:val="00210112"/>
    <w:rsid w:val="002143A4"/>
    <w:rsid w:val="00215A79"/>
    <w:rsid w:val="002171FB"/>
    <w:rsid w:val="00220FB2"/>
    <w:rsid w:val="0022232D"/>
    <w:rsid w:val="002249B8"/>
    <w:rsid w:val="00226512"/>
    <w:rsid w:val="00233065"/>
    <w:rsid w:val="00236607"/>
    <w:rsid w:val="002412FC"/>
    <w:rsid w:val="002421D6"/>
    <w:rsid w:val="00245D79"/>
    <w:rsid w:val="002503A2"/>
    <w:rsid w:val="00252112"/>
    <w:rsid w:val="0025549C"/>
    <w:rsid w:val="00255906"/>
    <w:rsid w:val="00256C63"/>
    <w:rsid w:val="00256E17"/>
    <w:rsid w:val="002650E0"/>
    <w:rsid w:val="00271525"/>
    <w:rsid w:val="00271ACC"/>
    <w:rsid w:val="00272624"/>
    <w:rsid w:val="00272C9E"/>
    <w:rsid w:val="00274179"/>
    <w:rsid w:val="002762C0"/>
    <w:rsid w:val="00281D8B"/>
    <w:rsid w:val="0028651B"/>
    <w:rsid w:val="00286CC4"/>
    <w:rsid w:val="00290EF0"/>
    <w:rsid w:val="0029141E"/>
    <w:rsid w:val="00293432"/>
    <w:rsid w:val="002939BB"/>
    <w:rsid w:val="00294432"/>
    <w:rsid w:val="00294EAE"/>
    <w:rsid w:val="00297EB0"/>
    <w:rsid w:val="00297EFE"/>
    <w:rsid w:val="002A2216"/>
    <w:rsid w:val="002A2ED0"/>
    <w:rsid w:val="002A2FC5"/>
    <w:rsid w:val="002A4C5B"/>
    <w:rsid w:val="002B474D"/>
    <w:rsid w:val="002B684C"/>
    <w:rsid w:val="002C28EE"/>
    <w:rsid w:val="002C799C"/>
    <w:rsid w:val="002D12A4"/>
    <w:rsid w:val="002E1EFC"/>
    <w:rsid w:val="002E5BF2"/>
    <w:rsid w:val="002E7955"/>
    <w:rsid w:val="002E799E"/>
    <w:rsid w:val="002E7C43"/>
    <w:rsid w:val="002F444D"/>
    <w:rsid w:val="002F4F2A"/>
    <w:rsid w:val="00303143"/>
    <w:rsid w:val="003052D7"/>
    <w:rsid w:val="003060B1"/>
    <w:rsid w:val="0030616C"/>
    <w:rsid w:val="00307C24"/>
    <w:rsid w:val="00314522"/>
    <w:rsid w:val="00314EBF"/>
    <w:rsid w:val="003159FA"/>
    <w:rsid w:val="003168DB"/>
    <w:rsid w:val="00320015"/>
    <w:rsid w:val="003206B5"/>
    <w:rsid w:val="0032453E"/>
    <w:rsid w:val="0032722F"/>
    <w:rsid w:val="00331169"/>
    <w:rsid w:val="003319FB"/>
    <w:rsid w:val="003351E9"/>
    <w:rsid w:val="00353D1E"/>
    <w:rsid w:val="003578A9"/>
    <w:rsid w:val="003606E3"/>
    <w:rsid w:val="00360C54"/>
    <w:rsid w:val="00363582"/>
    <w:rsid w:val="00365B14"/>
    <w:rsid w:val="003665F2"/>
    <w:rsid w:val="00366E48"/>
    <w:rsid w:val="00367E10"/>
    <w:rsid w:val="0037013B"/>
    <w:rsid w:val="00370220"/>
    <w:rsid w:val="00376770"/>
    <w:rsid w:val="00377E61"/>
    <w:rsid w:val="00382FFC"/>
    <w:rsid w:val="00384D61"/>
    <w:rsid w:val="00384E2B"/>
    <w:rsid w:val="003859D8"/>
    <w:rsid w:val="003866D3"/>
    <w:rsid w:val="003A4360"/>
    <w:rsid w:val="003A6527"/>
    <w:rsid w:val="003B0166"/>
    <w:rsid w:val="003B024C"/>
    <w:rsid w:val="003B0456"/>
    <w:rsid w:val="003B1CB5"/>
    <w:rsid w:val="003B508C"/>
    <w:rsid w:val="003B55BD"/>
    <w:rsid w:val="003B6C88"/>
    <w:rsid w:val="003C4A09"/>
    <w:rsid w:val="003D01A8"/>
    <w:rsid w:val="003D3264"/>
    <w:rsid w:val="003D3614"/>
    <w:rsid w:val="003D385A"/>
    <w:rsid w:val="003D3D5A"/>
    <w:rsid w:val="003D44A3"/>
    <w:rsid w:val="003D7DBA"/>
    <w:rsid w:val="003E0CDD"/>
    <w:rsid w:val="003E1F2D"/>
    <w:rsid w:val="003E2705"/>
    <w:rsid w:val="003F1CD7"/>
    <w:rsid w:val="003F3889"/>
    <w:rsid w:val="003F619F"/>
    <w:rsid w:val="003F6D8F"/>
    <w:rsid w:val="003F7490"/>
    <w:rsid w:val="00404FFE"/>
    <w:rsid w:val="00406EAE"/>
    <w:rsid w:val="004103B2"/>
    <w:rsid w:val="00413BDB"/>
    <w:rsid w:val="0041782D"/>
    <w:rsid w:val="00417D4C"/>
    <w:rsid w:val="004216B8"/>
    <w:rsid w:val="00422C20"/>
    <w:rsid w:val="00426703"/>
    <w:rsid w:val="00426C29"/>
    <w:rsid w:val="004275F4"/>
    <w:rsid w:val="00440187"/>
    <w:rsid w:val="0044271F"/>
    <w:rsid w:val="00446FCB"/>
    <w:rsid w:val="00453471"/>
    <w:rsid w:val="00453D05"/>
    <w:rsid w:val="00454068"/>
    <w:rsid w:val="0046274E"/>
    <w:rsid w:val="004635C4"/>
    <w:rsid w:val="004657B8"/>
    <w:rsid w:val="00472B09"/>
    <w:rsid w:val="004743E0"/>
    <w:rsid w:val="00475265"/>
    <w:rsid w:val="004771BC"/>
    <w:rsid w:val="00481484"/>
    <w:rsid w:val="00482148"/>
    <w:rsid w:val="004824DB"/>
    <w:rsid w:val="00482515"/>
    <w:rsid w:val="00482A21"/>
    <w:rsid w:val="004853E4"/>
    <w:rsid w:val="00485E4E"/>
    <w:rsid w:val="00485F0A"/>
    <w:rsid w:val="00486EFE"/>
    <w:rsid w:val="00487949"/>
    <w:rsid w:val="00491317"/>
    <w:rsid w:val="00491EA1"/>
    <w:rsid w:val="0049238B"/>
    <w:rsid w:val="00492526"/>
    <w:rsid w:val="00494DFD"/>
    <w:rsid w:val="00496890"/>
    <w:rsid w:val="00497A51"/>
    <w:rsid w:val="004A1C2A"/>
    <w:rsid w:val="004A48EB"/>
    <w:rsid w:val="004A5E1F"/>
    <w:rsid w:val="004A69D7"/>
    <w:rsid w:val="004B136F"/>
    <w:rsid w:val="004B3DB8"/>
    <w:rsid w:val="004B6882"/>
    <w:rsid w:val="004C0247"/>
    <w:rsid w:val="004C1B29"/>
    <w:rsid w:val="004C2063"/>
    <w:rsid w:val="004D1404"/>
    <w:rsid w:val="004D2938"/>
    <w:rsid w:val="004D3150"/>
    <w:rsid w:val="004D4D74"/>
    <w:rsid w:val="004D5359"/>
    <w:rsid w:val="004D61A1"/>
    <w:rsid w:val="004E0A1C"/>
    <w:rsid w:val="004E0E8A"/>
    <w:rsid w:val="004E717E"/>
    <w:rsid w:val="004F19B6"/>
    <w:rsid w:val="004F1E43"/>
    <w:rsid w:val="004F2813"/>
    <w:rsid w:val="004F379F"/>
    <w:rsid w:val="004F5051"/>
    <w:rsid w:val="004F6206"/>
    <w:rsid w:val="00500941"/>
    <w:rsid w:val="00502FB5"/>
    <w:rsid w:val="005042B8"/>
    <w:rsid w:val="005051AC"/>
    <w:rsid w:val="0050587C"/>
    <w:rsid w:val="005076F2"/>
    <w:rsid w:val="005147CB"/>
    <w:rsid w:val="005209D1"/>
    <w:rsid w:val="0052405F"/>
    <w:rsid w:val="00527C94"/>
    <w:rsid w:val="00531CDA"/>
    <w:rsid w:val="0053488E"/>
    <w:rsid w:val="005367ED"/>
    <w:rsid w:val="00537320"/>
    <w:rsid w:val="005404E4"/>
    <w:rsid w:val="00544555"/>
    <w:rsid w:val="00544C38"/>
    <w:rsid w:val="00546280"/>
    <w:rsid w:val="00553570"/>
    <w:rsid w:val="00557569"/>
    <w:rsid w:val="005579C1"/>
    <w:rsid w:val="005616D8"/>
    <w:rsid w:val="00563799"/>
    <w:rsid w:val="00567192"/>
    <w:rsid w:val="005675AA"/>
    <w:rsid w:val="005756A2"/>
    <w:rsid w:val="00576D1E"/>
    <w:rsid w:val="0058251E"/>
    <w:rsid w:val="005905F8"/>
    <w:rsid w:val="0059124B"/>
    <w:rsid w:val="005920A7"/>
    <w:rsid w:val="0059454F"/>
    <w:rsid w:val="005945D6"/>
    <w:rsid w:val="00594659"/>
    <w:rsid w:val="005961DD"/>
    <w:rsid w:val="005A20E5"/>
    <w:rsid w:val="005A251A"/>
    <w:rsid w:val="005A4C46"/>
    <w:rsid w:val="005B0455"/>
    <w:rsid w:val="005B7A00"/>
    <w:rsid w:val="005C74AF"/>
    <w:rsid w:val="005D1457"/>
    <w:rsid w:val="005D1907"/>
    <w:rsid w:val="005D22CA"/>
    <w:rsid w:val="005D2954"/>
    <w:rsid w:val="005D6070"/>
    <w:rsid w:val="005E563D"/>
    <w:rsid w:val="005E620E"/>
    <w:rsid w:val="005F41C2"/>
    <w:rsid w:val="005F59BE"/>
    <w:rsid w:val="005F6C09"/>
    <w:rsid w:val="00601A2F"/>
    <w:rsid w:val="006050C7"/>
    <w:rsid w:val="0061015F"/>
    <w:rsid w:val="00614C5C"/>
    <w:rsid w:val="006153D4"/>
    <w:rsid w:val="006157F8"/>
    <w:rsid w:val="00621783"/>
    <w:rsid w:val="00624FA5"/>
    <w:rsid w:val="00630627"/>
    <w:rsid w:val="006332A1"/>
    <w:rsid w:val="00634325"/>
    <w:rsid w:val="006344AD"/>
    <w:rsid w:val="00635366"/>
    <w:rsid w:val="006369B3"/>
    <w:rsid w:val="006408C8"/>
    <w:rsid w:val="00650987"/>
    <w:rsid w:val="00651A3A"/>
    <w:rsid w:val="00657E50"/>
    <w:rsid w:val="006611FC"/>
    <w:rsid w:val="00662A89"/>
    <w:rsid w:val="00667AB3"/>
    <w:rsid w:val="00672793"/>
    <w:rsid w:val="006743F2"/>
    <w:rsid w:val="00676C9E"/>
    <w:rsid w:val="00676FF0"/>
    <w:rsid w:val="006828F1"/>
    <w:rsid w:val="006830A2"/>
    <w:rsid w:val="006854D1"/>
    <w:rsid w:val="00690572"/>
    <w:rsid w:val="006952AB"/>
    <w:rsid w:val="00696E28"/>
    <w:rsid w:val="006A2DF5"/>
    <w:rsid w:val="006A35AE"/>
    <w:rsid w:val="006B05FE"/>
    <w:rsid w:val="006B17A7"/>
    <w:rsid w:val="006B24F0"/>
    <w:rsid w:val="006C34B5"/>
    <w:rsid w:val="006C53E0"/>
    <w:rsid w:val="006C5D85"/>
    <w:rsid w:val="006D2261"/>
    <w:rsid w:val="006D5011"/>
    <w:rsid w:val="006D640E"/>
    <w:rsid w:val="006E0008"/>
    <w:rsid w:val="006E0535"/>
    <w:rsid w:val="006E1FE9"/>
    <w:rsid w:val="006E3542"/>
    <w:rsid w:val="006E5860"/>
    <w:rsid w:val="006F44FB"/>
    <w:rsid w:val="006F4637"/>
    <w:rsid w:val="006F5849"/>
    <w:rsid w:val="00701BAE"/>
    <w:rsid w:val="0070317B"/>
    <w:rsid w:val="007032FC"/>
    <w:rsid w:val="00704EC8"/>
    <w:rsid w:val="007074D5"/>
    <w:rsid w:val="00711854"/>
    <w:rsid w:val="007128B0"/>
    <w:rsid w:val="00712D1E"/>
    <w:rsid w:val="00715658"/>
    <w:rsid w:val="00715D9D"/>
    <w:rsid w:val="00715E02"/>
    <w:rsid w:val="0072131D"/>
    <w:rsid w:val="00722035"/>
    <w:rsid w:val="00723408"/>
    <w:rsid w:val="007238DF"/>
    <w:rsid w:val="00723DE6"/>
    <w:rsid w:val="0073069E"/>
    <w:rsid w:val="00730A5C"/>
    <w:rsid w:val="007348CC"/>
    <w:rsid w:val="00737B4A"/>
    <w:rsid w:val="00741F56"/>
    <w:rsid w:val="00746E6E"/>
    <w:rsid w:val="00752690"/>
    <w:rsid w:val="00752A04"/>
    <w:rsid w:val="0075311E"/>
    <w:rsid w:val="007532B1"/>
    <w:rsid w:val="00756147"/>
    <w:rsid w:val="00756560"/>
    <w:rsid w:val="00756CD5"/>
    <w:rsid w:val="007572EF"/>
    <w:rsid w:val="00757FAE"/>
    <w:rsid w:val="0076195B"/>
    <w:rsid w:val="00762F7E"/>
    <w:rsid w:val="007639C0"/>
    <w:rsid w:val="00775933"/>
    <w:rsid w:val="00782AA7"/>
    <w:rsid w:val="00783302"/>
    <w:rsid w:val="00784C36"/>
    <w:rsid w:val="00785779"/>
    <w:rsid w:val="007909B4"/>
    <w:rsid w:val="00791B57"/>
    <w:rsid w:val="00791C40"/>
    <w:rsid w:val="007925F8"/>
    <w:rsid w:val="007926A8"/>
    <w:rsid w:val="0079521B"/>
    <w:rsid w:val="007A015F"/>
    <w:rsid w:val="007A102C"/>
    <w:rsid w:val="007A20C4"/>
    <w:rsid w:val="007B4A8D"/>
    <w:rsid w:val="007B4EEC"/>
    <w:rsid w:val="007B5AFC"/>
    <w:rsid w:val="007C055A"/>
    <w:rsid w:val="007C067D"/>
    <w:rsid w:val="007C4ED5"/>
    <w:rsid w:val="007D23F6"/>
    <w:rsid w:val="007D266A"/>
    <w:rsid w:val="007D457D"/>
    <w:rsid w:val="007D6FE5"/>
    <w:rsid w:val="007D77F0"/>
    <w:rsid w:val="007E0D1C"/>
    <w:rsid w:val="007E4FF8"/>
    <w:rsid w:val="007E74DD"/>
    <w:rsid w:val="007F07B5"/>
    <w:rsid w:val="007F3665"/>
    <w:rsid w:val="007F3BA2"/>
    <w:rsid w:val="007F65F1"/>
    <w:rsid w:val="007F79DC"/>
    <w:rsid w:val="008026D1"/>
    <w:rsid w:val="00802A2A"/>
    <w:rsid w:val="008055A2"/>
    <w:rsid w:val="00806738"/>
    <w:rsid w:val="008103EF"/>
    <w:rsid w:val="00810F88"/>
    <w:rsid w:val="0081214A"/>
    <w:rsid w:val="0081444E"/>
    <w:rsid w:val="0082787C"/>
    <w:rsid w:val="00844FFE"/>
    <w:rsid w:val="00846AE7"/>
    <w:rsid w:val="0085706C"/>
    <w:rsid w:val="00860669"/>
    <w:rsid w:val="00867A9E"/>
    <w:rsid w:val="0087558E"/>
    <w:rsid w:val="00877912"/>
    <w:rsid w:val="00881310"/>
    <w:rsid w:val="008825B4"/>
    <w:rsid w:val="0088370F"/>
    <w:rsid w:val="00883CAB"/>
    <w:rsid w:val="00885103"/>
    <w:rsid w:val="0088521A"/>
    <w:rsid w:val="0088555D"/>
    <w:rsid w:val="00894C01"/>
    <w:rsid w:val="008B020D"/>
    <w:rsid w:val="008B071B"/>
    <w:rsid w:val="008B1ADC"/>
    <w:rsid w:val="008B4294"/>
    <w:rsid w:val="008B520F"/>
    <w:rsid w:val="008C13A6"/>
    <w:rsid w:val="008C20FD"/>
    <w:rsid w:val="008C3AE3"/>
    <w:rsid w:val="008C40DE"/>
    <w:rsid w:val="008C4377"/>
    <w:rsid w:val="008C7200"/>
    <w:rsid w:val="008C7E5B"/>
    <w:rsid w:val="008D2070"/>
    <w:rsid w:val="008D34E2"/>
    <w:rsid w:val="008D40B8"/>
    <w:rsid w:val="008D4608"/>
    <w:rsid w:val="008D6F67"/>
    <w:rsid w:val="008E2548"/>
    <w:rsid w:val="008E36D3"/>
    <w:rsid w:val="008E3927"/>
    <w:rsid w:val="008E4BCB"/>
    <w:rsid w:val="008F06F9"/>
    <w:rsid w:val="008F7C51"/>
    <w:rsid w:val="009015DC"/>
    <w:rsid w:val="00903A40"/>
    <w:rsid w:val="00905E2D"/>
    <w:rsid w:val="00906634"/>
    <w:rsid w:val="00911BE4"/>
    <w:rsid w:val="00912D3E"/>
    <w:rsid w:val="00913970"/>
    <w:rsid w:val="0092360C"/>
    <w:rsid w:val="00923DD8"/>
    <w:rsid w:val="0092605B"/>
    <w:rsid w:val="00934032"/>
    <w:rsid w:val="00937E06"/>
    <w:rsid w:val="00940FAF"/>
    <w:rsid w:val="00942D9A"/>
    <w:rsid w:val="00946E93"/>
    <w:rsid w:val="00950B38"/>
    <w:rsid w:val="00950FCD"/>
    <w:rsid w:val="009513E4"/>
    <w:rsid w:val="00953DAF"/>
    <w:rsid w:val="00954F90"/>
    <w:rsid w:val="0095698B"/>
    <w:rsid w:val="009571D4"/>
    <w:rsid w:val="00960E44"/>
    <w:rsid w:val="00962FA6"/>
    <w:rsid w:val="00967F97"/>
    <w:rsid w:val="00970DAF"/>
    <w:rsid w:val="00972F13"/>
    <w:rsid w:val="0097491A"/>
    <w:rsid w:val="00977242"/>
    <w:rsid w:val="00982DB5"/>
    <w:rsid w:val="00982F4F"/>
    <w:rsid w:val="009842E5"/>
    <w:rsid w:val="009856F5"/>
    <w:rsid w:val="00990FC4"/>
    <w:rsid w:val="00995D54"/>
    <w:rsid w:val="00996681"/>
    <w:rsid w:val="009A1349"/>
    <w:rsid w:val="009A1BF7"/>
    <w:rsid w:val="009A3983"/>
    <w:rsid w:val="009B0E8C"/>
    <w:rsid w:val="009B258B"/>
    <w:rsid w:val="009B2B7B"/>
    <w:rsid w:val="009B4E53"/>
    <w:rsid w:val="009C09DD"/>
    <w:rsid w:val="009C547B"/>
    <w:rsid w:val="009D3112"/>
    <w:rsid w:val="009D541B"/>
    <w:rsid w:val="009D5AFB"/>
    <w:rsid w:val="009E119E"/>
    <w:rsid w:val="009E3F8E"/>
    <w:rsid w:val="009E52F0"/>
    <w:rsid w:val="009F1E55"/>
    <w:rsid w:val="009F325B"/>
    <w:rsid w:val="009F3C0F"/>
    <w:rsid w:val="009F4762"/>
    <w:rsid w:val="009F4E1A"/>
    <w:rsid w:val="009F507C"/>
    <w:rsid w:val="009F56F9"/>
    <w:rsid w:val="009F7FE7"/>
    <w:rsid w:val="00A04D1C"/>
    <w:rsid w:val="00A0503D"/>
    <w:rsid w:val="00A059EA"/>
    <w:rsid w:val="00A0662C"/>
    <w:rsid w:val="00A07847"/>
    <w:rsid w:val="00A11389"/>
    <w:rsid w:val="00A12348"/>
    <w:rsid w:val="00A133C9"/>
    <w:rsid w:val="00A134C6"/>
    <w:rsid w:val="00A15BC6"/>
    <w:rsid w:val="00A16301"/>
    <w:rsid w:val="00A213E9"/>
    <w:rsid w:val="00A2219D"/>
    <w:rsid w:val="00A24B2E"/>
    <w:rsid w:val="00A26012"/>
    <w:rsid w:val="00A268B6"/>
    <w:rsid w:val="00A306BC"/>
    <w:rsid w:val="00A30B16"/>
    <w:rsid w:val="00A32D04"/>
    <w:rsid w:val="00A32D85"/>
    <w:rsid w:val="00A34172"/>
    <w:rsid w:val="00A3667B"/>
    <w:rsid w:val="00A36D6D"/>
    <w:rsid w:val="00A40353"/>
    <w:rsid w:val="00A43811"/>
    <w:rsid w:val="00A45828"/>
    <w:rsid w:val="00A45DFE"/>
    <w:rsid w:val="00A46926"/>
    <w:rsid w:val="00A46EF1"/>
    <w:rsid w:val="00A531A5"/>
    <w:rsid w:val="00A542BD"/>
    <w:rsid w:val="00A61622"/>
    <w:rsid w:val="00A61A59"/>
    <w:rsid w:val="00A61F72"/>
    <w:rsid w:val="00A641C7"/>
    <w:rsid w:val="00A6548A"/>
    <w:rsid w:val="00A67A5A"/>
    <w:rsid w:val="00A74B78"/>
    <w:rsid w:val="00A758DB"/>
    <w:rsid w:val="00A75DCE"/>
    <w:rsid w:val="00A76289"/>
    <w:rsid w:val="00A7737E"/>
    <w:rsid w:val="00A7754B"/>
    <w:rsid w:val="00A77789"/>
    <w:rsid w:val="00A77AF4"/>
    <w:rsid w:val="00A84E9B"/>
    <w:rsid w:val="00A86E42"/>
    <w:rsid w:val="00A90EBF"/>
    <w:rsid w:val="00A94F07"/>
    <w:rsid w:val="00AA345F"/>
    <w:rsid w:val="00AA372D"/>
    <w:rsid w:val="00AA47F8"/>
    <w:rsid w:val="00AA76EC"/>
    <w:rsid w:val="00AB63D1"/>
    <w:rsid w:val="00AB686F"/>
    <w:rsid w:val="00AC47DD"/>
    <w:rsid w:val="00AC5351"/>
    <w:rsid w:val="00AC7ACB"/>
    <w:rsid w:val="00AD01F4"/>
    <w:rsid w:val="00AD1E2B"/>
    <w:rsid w:val="00AD4C7F"/>
    <w:rsid w:val="00AE0220"/>
    <w:rsid w:val="00AE0D66"/>
    <w:rsid w:val="00AE7851"/>
    <w:rsid w:val="00AF0F8C"/>
    <w:rsid w:val="00AF2513"/>
    <w:rsid w:val="00AF28B1"/>
    <w:rsid w:val="00AF3566"/>
    <w:rsid w:val="00AF447C"/>
    <w:rsid w:val="00AF60E7"/>
    <w:rsid w:val="00B005EB"/>
    <w:rsid w:val="00B01703"/>
    <w:rsid w:val="00B03566"/>
    <w:rsid w:val="00B05BDB"/>
    <w:rsid w:val="00B11F10"/>
    <w:rsid w:val="00B122BB"/>
    <w:rsid w:val="00B17E27"/>
    <w:rsid w:val="00B2046A"/>
    <w:rsid w:val="00B20A4C"/>
    <w:rsid w:val="00B226AC"/>
    <w:rsid w:val="00B31C71"/>
    <w:rsid w:val="00B32300"/>
    <w:rsid w:val="00B32A40"/>
    <w:rsid w:val="00B332F3"/>
    <w:rsid w:val="00B47032"/>
    <w:rsid w:val="00B47A65"/>
    <w:rsid w:val="00B47EFC"/>
    <w:rsid w:val="00B52109"/>
    <w:rsid w:val="00B5566F"/>
    <w:rsid w:val="00B563D3"/>
    <w:rsid w:val="00B565D5"/>
    <w:rsid w:val="00B60F36"/>
    <w:rsid w:val="00B61E34"/>
    <w:rsid w:val="00B6325C"/>
    <w:rsid w:val="00B64213"/>
    <w:rsid w:val="00B7038E"/>
    <w:rsid w:val="00B72418"/>
    <w:rsid w:val="00B724B7"/>
    <w:rsid w:val="00B75157"/>
    <w:rsid w:val="00B75E3C"/>
    <w:rsid w:val="00B76325"/>
    <w:rsid w:val="00B76BDE"/>
    <w:rsid w:val="00B805C7"/>
    <w:rsid w:val="00B83979"/>
    <w:rsid w:val="00B847C1"/>
    <w:rsid w:val="00B86318"/>
    <w:rsid w:val="00B9682B"/>
    <w:rsid w:val="00BA10DD"/>
    <w:rsid w:val="00BA25B0"/>
    <w:rsid w:val="00BA4E42"/>
    <w:rsid w:val="00BA7211"/>
    <w:rsid w:val="00BB04D2"/>
    <w:rsid w:val="00BB0C97"/>
    <w:rsid w:val="00BB392C"/>
    <w:rsid w:val="00BC01B5"/>
    <w:rsid w:val="00BC0A45"/>
    <w:rsid w:val="00BC6750"/>
    <w:rsid w:val="00BC68C0"/>
    <w:rsid w:val="00BD0662"/>
    <w:rsid w:val="00BD271C"/>
    <w:rsid w:val="00BD2F92"/>
    <w:rsid w:val="00BD5EB4"/>
    <w:rsid w:val="00BD6ED4"/>
    <w:rsid w:val="00BE1959"/>
    <w:rsid w:val="00BE2ED7"/>
    <w:rsid w:val="00BE471D"/>
    <w:rsid w:val="00BF013E"/>
    <w:rsid w:val="00BF02E3"/>
    <w:rsid w:val="00BF07FD"/>
    <w:rsid w:val="00BF4353"/>
    <w:rsid w:val="00BF5523"/>
    <w:rsid w:val="00BF664E"/>
    <w:rsid w:val="00BF7B50"/>
    <w:rsid w:val="00C017EB"/>
    <w:rsid w:val="00C02634"/>
    <w:rsid w:val="00C039C7"/>
    <w:rsid w:val="00C05446"/>
    <w:rsid w:val="00C05DBD"/>
    <w:rsid w:val="00C10714"/>
    <w:rsid w:val="00C10E98"/>
    <w:rsid w:val="00C1181F"/>
    <w:rsid w:val="00C13A98"/>
    <w:rsid w:val="00C147BC"/>
    <w:rsid w:val="00C14CBC"/>
    <w:rsid w:val="00C16687"/>
    <w:rsid w:val="00C210CB"/>
    <w:rsid w:val="00C213B7"/>
    <w:rsid w:val="00C27A71"/>
    <w:rsid w:val="00C30E31"/>
    <w:rsid w:val="00C31D36"/>
    <w:rsid w:val="00C32111"/>
    <w:rsid w:val="00C34044"/>
    <w:rsid w:val="00C343D2"/>
    <w:rsid w:val="00C351A0"/>
    <w:rsid w:val="00C41015"/>
    <w:rsid w:val="00C42082"/>
    <w:rsid w:val="00C43AAE"/>
    <w:rsid w:val="00C44179"/>
    <w:rsid w:val="00C44DE3"/>
    <w:rsid w:val="00C504A7"/>
    <w:rsid w:val="00C50FCC"/>
    <w:rsid w:val="00C61C8E"/>
    <w:rsid w:val="00C639BA"/>
    <w:rsid w:val="00C64EE4"/>
    <w:rsid w:val="00C661BE"/>
    <w:rsid w:val="00C66522"/>
    <w:rsid w:val="00C67721"/>
    <w:rsid w:val="00C67914"/>
    <w:rsid w:val="00C70CCF"/>
    <w:rsid w:val="00C713CC"/>
    <w:rsid w:val="00C725A7"/>
    <w:rsid w:val="00C82FDD"/>
    <w:rsid w:val="00C8305E"/>
    <w:rsid w:val="00C83F35"/>
    <w:rsid w:val="00C86DA9"/>
    <w:rsid w:val="00C92C8B"/>
    <w:rsid w:val="00C9398B"/>
    <w:rsid w:val="00C9447C"/>
    <w:rsid w:val="00C949CB"/>
    <w:rsid w:val="00CA08D4"/>
    <w:rsid w:val="00CA1B4F"/>
    <w:rsid w:val="00CA37DF"/>
    <w:rsid w:val="00CA4AB5"/>
    <w:rsid w:val="00CA574F"/>
    <w:rsid w:val="00CB4ABA"/>
    <w:rsid w:val="00CB5DDE"/>
    <w:rsid w:val="00CC6263"/>
    <w:rsid w:val="00CC6F94"/>
    <w:rsid w:val="00CC7127"/>
    <w:rsid w:val="00CD19BE"/>
    <w:rsid w:val="00CD1AAE"/>
    <w:rsid w:val="00CD55D1"/>
    <w:rsid w:val="00CE34AF"/>
    <w:rsid w:val="00CE3ACB"/>
    <w:rsid w:val="00CF2041"/>
    <w:rsid w:val="00CF44BE"/>
    <w:rsid w:val="00CF5337"/>
    <w:rsid w:val="00CF5864"/>
    <w:rsid w:val="00CF5C15"/>
    <w:rsid w:val="00CF7289"/>
    <w:rsid w:val="00D00A1B"/>
    <w:rsid w:val="00D012A8"/>
    <w:rsid w:val="00D06BE8"/>
    <w:rsid w:val="00D10E9B"/>
    <w:rsid w:val="00D13642"/>
    <w:rsid w:val="00D214BB"/>
    <w:rsid w:val="00D22720"/>
    <w:rsid w:val="00D22CE7"/>
    <w:rsid w:val="00D237E3"/>
    <w:rsid w:val="00D248E2"/>
    <w:rsid w:val="00D24D4F"/>
    <w:rsid w:val="00D27489"/>
    <w:rsid w:val="00D30777"/>
    <w:rsid w:val="00D30F88"/>
    <w:rsid w:val="00D33699"/>
    <w:rsid w:val="00D3398F"/>
    <w:rsid w:val="00D40F0A"/>
    <w:rsid w:val="00D41365"/>
    <w:rsid w:val="00D41AB9"/>
    <w:rsid w:val="00D42AB8"/>
    <w:rsid w:val="00D43A92"/>
    <w:rsid w:val="00D4495F"/>
    <w:rsid w:val="00D45907"/>
    <w:rsid w:val="00D47491"/>
    <w:rsid w:val="00D52502"/>
    <w:rsid w:val="00D53B75"/>
    <w:rsid w:val="00D567BF"/>
    <w:rsid w:val="00D56C47"/>
    <w:rsid w:val="00D607B4"/>
    <w:rsid w:val="00D6387A"/>
    <w:rsid w:val="00D72A8D"/>
    <w:rsid w:val="00D76F53"/>
    <w:rsid w:val="00D77BBB"/>
    <w:rsid w:val="00D824E4"/>
    <w:rsid w:val="00D8394D"/>
    <w:rsid w:val="00D842DF"/>
    <w:rsid w:val="00D85C84"/>
    <w:rsid w:val="00D85EA8"/>
    <w:rsid w:val="00D86643"/>
    <w:rsid w:val="00D96F8F"/>
    <w:rsid w:val="00D97CF2"/>
    <w:rsid w:val="00DA12A1"/>
    <w:rsid w:val="00DA1942"/>
    <w:rsid w:val="00DA282B"/>
    <w:rsid w:val="00DA2DEA"/>
    <w:rsid w:val="00DA529D"/>
    <w:rsid w:val="00DA5784"/>
    <w:rsid w:val="00DA5C2F"/>
    <w:rsid w:val="00DA5D26"/>
    <w:rsid w:val="00DA67DD"/>
    <w:rsid w:val="00DB211C"/>
    <w:rsid w:val="00DB2563"/>
    <w:rsid w:val="00DB532A"/>
    <w:rsid w:val="00DB55B6"/>
    <w:rsid w:val="00DB6099"/>
    <w:rsid w:val="00DC102F"/>
    <w:rsid w:val="00DC2D46"/>
    <w:rsid w:val="00DC4866"/>
    <w:rsid w:val="00DC533A"/>
    <w:rsid w:val="00DD519E"/>
    <w:rsid w:val="00DD52CC"/>
    <w:rsid w:val="00DE2916"/>
    <w:rsid w:val="00DE342B"/>
    <w:rsid w:val="00DE377C"/>
    <w:rsid w:val="00DE3EB2"/>
    <w:rsid w:val="00DE6CBF"/>
    <w:rsid w:val="00E04B9A"/>
    <w:rsid w:val="00E06F29"/>
    <w:rsid w:val="00E104C6"/>
    <w:rsid w:val="00E15D2C"/>
    <w:rsid w:val="00E21AF0"/>
    <w:rsid w:val="00E222D5"/>
    <w:rsid w:val="00E23B58"/>
    <w:rsid w:val="00E24CF5"/>
    <w:rsid w:val="00E26102"/>
    <w:rsid w:val="00E27EEF"/>
    <w:rsid w:val="00E27FCD"/>
    <w:rsid w:val="00E3648D"/>
    <w:rsid w:val="00E401FE"/>
    <w:rsid w:val="00E42DE3"/>
    <w:rsid w:val="00E44512"/>
    <w:rsid w:val="00E475E3"/>
    <w:rsid w:val="00E5081B"/>
    <w:rsid w:val="00E52D7C"/>
    <w:rsid w:val="00E635BE"/>
    <w:rsid w:val="00E64AB4"/>
    <w:rsid w:val="00E675A2"/>
    <w:rsid w:val="00E70E96"/>
    <w:rsid w:val="00E73166"/>
    <w:rsid w:val="00E74186"/>
    <w:rsid w:val="00E76C99"/>
    <w:rsid w:val="00E810EF"/>
    <w:rsid w:val="00E8117F"/>
    <w:rsid w:val="00E83E6B"/>
    <w:rsid w:val="00E851CC"/>
    <w:rsid w:val="00E87294"/>
    <w:rsid w:val="00E877E4"/>
    <w:rsid w:val="00E901BD"/>
    <w:rsid w:val="00E90FCD"/>
    <w:rsid w:val="00E91FA8"/>
    <w:rsid w:val="00E97BD7"/>
    <w:rsid w:val="00EA1C1D"/>
    <w:rsid w:val="00EB0BE1"/>
    <w:rsid w:val="00EB1DD1"/>
    <w:rsid w:val="00EC16F6"/>
    <w:rsid w:val="00EC6F55"/>
    <w:rsid w:val="00ED0711"/>
    <w:rsid w:val="00ED0CB7"/>
    <w:rsid w:val="00ED20B8"/>
    <w:rsid w:val="00ED28D3"/>
    <w:rsid w:val="00ED361C"/>
    <w:rsid w:val="00ED3862"/>
    <w:rsid w:val="00EE022D"/>
    <w:rsid w:val="00EE2F68"/>
    <w:rsid w:val="00EE3F50"/>
    <w:rsid w:val="00EE4198"/>
    <w:rsid w:val="00EE6B67"/>
    <w:rsid w:val="00EE7CE7"/>
    <w:rsid w:val="00EE7DD4"/>
    <w:rsid w:val="00EF3ED8"/>
    <w:rsid w:val="00EF71AF"/>
    <w:rsid w:val="00EF7842"/>
    <w:rsid w:val="00F03A07"/>
    <w:rsid w:val="00F1275F"/>
    <w:rsid w:val="00F12E2C"/>
    <w:rsid w:val="00F14B63"/>
    <w:rsid w:val="00F20F27"/>
    <w:rsid w:val="00F233BC"/>
    <w:rsid w:val="00F34137"/>
    <w:rsid w:val="00F36DC7"/>
    <w:rsid w:val="00F42DA5"/>
    <w:rsid w:val="00F47F16"/>
    <w:rsid w:val="00F50817"/>
    <w:rsid w:val="00F51B08"/>
    <w:rsid w:val="00F54A76"/>
    <w:rsid w:val="00F60881"/>
    <w:rsid w:val="00F614F4"/>
    <w:rsid w:val="00F61CD0"/>
    <w:rsid w:val="00F62F2A"/>
    <w:rsid w:val="00F6304F"/>
    <w:rsid w:val="00F7415D"/>
    <w:rsid w:val="00F81F84"/>
    <w:rsid w:val="00F83985"/>
    <w:rsid w:val="00F90054"/>
    <w:rsid w:val="00F923D8"/>
    <w:rsid w:val="00F92458"/>
    <w:rsid w:val="00F97778"/>
    <w:rsid w:val="00F978FE"/>
    <w:rsid w:val="00FA052B"/>
    <w:rsid w:val="00FA4133"/>
    <w:rsid w:val="00FB1D8A"/>
    <w:rsid w:val="00FB2448"/>
    <w:rsid w:val="00FB2F22"/>
    <w:rsid w:val="00FB371E"/>
    <w:rsid w:val="00FB3796"/>
    <w:rsid w:val="00FC082D"/>
    <w:rsid w:val="00FC2DA1"/>
    <w:rsid w:val="00FC3285"/>
    <w:rsid w:val="00FC54F6"/>
    <w:rsid w:val="00FC732A"/>
    <w:rsid w:val="00FD0A5B"/>
    <w:rsid w:val="00FD2C35"/>
    <w:rsid w:val="00FD3FEF"/>
    <w:rsid w:val="00FD60BC"/>
    <w:rsid w:val="00FE338D"/>
    <w:rsid w:val="00FE43F7"/>
    <w:rsid w:val="00FF3223"/>
    <w:rsid w:val="00FF484D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FD043"/>
  <w15:docId w15:val="{30CDA426-0AC7-412D-B17F-9232A00B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474D"/>
  </w:style>
  <w:style w:type="paragraph" w:styleId="Heading1">
    <w:name w:val="heading 1"/>
    <w:basedOn w:val="Normal"/>
    <w:next w:val="Normal"/>
    <w:qFormat/>
    <w:rsid w:val="002B474D"/>
    <w:pPr>
      <w:keepNext/>
      <w:ind w:left="72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2B474D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2B474D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2B474D"/>
    <w:pPr>
      <w:keepNext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2B474D"/>
    <w:pPr>
      <w:keepNext/>
      <w:ind w:left="-144"/>
      <w:outlineLvl w:val="4"/>
    </w:pPr>
    <w:rPr>
      <w:rFonts w:ascii="Arial" w:hAnsi="Arial" w:cs="Arial"/>
      <w:b/>
      <w:bCs/>
      <w:sz w:val="22"/>
      <w:u w:val="single"/>
    </w:rPr>
  </w:style>
  <w:style w:type="paragraph" w:styleId="Heading6">
    <w:name w:val="heading 6"/>
    <w:basedOn w:val="Normal"/>
    <w:next w:val="Normal"/>
    <w:qFormat/>
    <w:rsid w:val="002B474D"/>
    <w:pPr>
      <w:keepNext/>
      <w:ind w:left="-144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2B474D"/>
    <w:pPr>
      <w:keepNext/>
      <w:ind w:left="36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rsid w:val="002B474D"/>
    <w:pPr>
      <w:keepNext/>
      <w:ind w:left="284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2B474D"/>
    <w:pPr>
      <w:keepNext/>
      <w:ind w:left="270"/>
      <w:outlineLvl w:val="8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B474D"/>
    <w:pPr>
      <w:jc w:val="center"/>
    </w:pPr>
    <w:rPr>
      <w:rFonts w:ascii="Arial" w:hAnsi="Arial"/>
      <w:b/>
      <w:sz w:val="26"/>
    </w:rPr>
  </w:style>
  <w:style w:type="paragraph" w:styleId="BodyTextIndent">
    <w:name w:val="Body Text Indent"/>
    <w:basedOn w:val="Normal"/>
    <w:rsid w:val="002B474D"/>
    <w:pPr>
      <w:ind w:left="-144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2B474D"/>
    <w:pPr>
      <w:ind w:left="284"/>
    </w:pPr>
    <w:rPr>
      <w:rFonts w:ascii="Arial" w:hAnsi="Arial"/>
      <w:sz w:val="22"/>
    </w:rPr>
  </w:style>
  <w:style w:type="paragraph" w:styleId="BodyTextIndent3">
    <w:name w:val="Body Text Indent 3"/>
    <w:basedOn w:val="Normal"/>
    <w:rsid w:val="002B474D"/>
    <w:pPr>
      <w:ind w:left="360"/>
    </w:pPr>
    <w:rPr>
      <w:rFonts w:ascii="Arial" w:hAnsi="Arial"/>
      <w:sz w:val="22"/>
    </w:rPr>
  </w:style>
  <w:style w:type="paragraph" w:styleId="BodyText">
    <w:name w:val="Body Text"/>
    <w:basedOn w:val="Normal"/>
    <w:rsid w:val="002B474D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rsid w:val="00860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66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860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669"/>
    <w:rPr>
      <w:lang w:val="en-US" w:eastAsia="en-US"/>
    </w:rPr>
  </w:style>
  <w:style w:type="paragraph" w:styleId="BalloonText">
    <w:name w:val="Balloon Text"/>
    <w:basedOn w:val="Normal"/>
    <w:link w:val="BalloonTextChar"/>
    <w:rsid w:val="00860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0669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DA5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0D2E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6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paragraph" w:styleId="NormalWeb">
    <w:name w:val="Normal (Web)"/>
    <w:basedOn w:val="Normal"/>
    <w:uiPriority w:val="99"/>
    <w:unhideWhenUsed/>
    <w:rsid w:val="000C6750"/>
    <w:pPr>
      <w:spacing w:before="144" w:after="288"/>
    </w:pPr>
    <w:rPr>
      <w:sz w:val="24"/>
      <w:szCs w:val="24"/>
    </w:rPr>
  </w:style>
  <w:style w:type="character" w:styleId="Emphasis">
    <w:name w:val="Emphasis"/>
    <w:basedOn w:val="DefaultParagraphFont"/>
    <w:qFormat/>
    <w:rsid w:val="00D22720"/>
    <w:rPr>
      <w:i/>
      <w:iCs/>
    </w:rPr>
  </w:style>
  <w:style w:type="paragraph" w:styleId="NoSpacing">
    <w:name w:val="No Spacing"/>
    <w:uiPriority w:val="1"/>
    <w:qFormat/>
    <w:rsid w:val="00E1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634627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9EF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80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87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82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D83FD95599748A5EE3A811CFF6640" ma:contentTypeVersion="6" ma:contentTypeDescription="Create a new document." ma:contentTypeScope="" ma:versionID="56b578d9b56e71e84439c12e7388b5df">
  <xsd:schema xmlns:xsd="http://www.w3.org/2001/XMLSchema" xmlns:xs="http://www.w3.org/2001/XMLSchema" xmlns:p="http://schemas.microsoft.com/office/2006/metadata/properties" xmlns:ns2="20ccc075-e014-4e81-ab52-d44754bf16d9" targetNamespace="http://schemas.microsoft.com/office/2006/metadata/properties" ma:root="true" ma:fieldsID="e247a245868712bbed953456f93fbacb" ns2:_="">
    <xsd:import namespace="20ccc075-e014-4e81-ab52-d44754bf1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cc075-e014-4e81-ab52-d44754bf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2945B-E561-44F5-9B9B-45DE9B611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243AD-8671-405E-94F0-1E90E0106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cc075-e014-4e81-ab52-d44754bf1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D8F3F-39DB-4273-9036-6B389CDE4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C081B3-A222-45D2-B7BF-D2446429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Team Meeting</vt:lpstr>
    </vt:vector>
  </TitlesOfParts>
  <Company>Robin Hood Association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Team Meeting</dc:title>
  <dc:subject/>
  <dc:creator>Recept</dc:creator>
  <cp:keywords/>
  <cp:lastModifiedBy>Brad Kotowich | Focused Leadership Group</cp:lastModifiedBy>
  <cp:revision>4</cp:revision>
  <cp:lastPrinted>2018-10-17T15:44:00Z</cp:lastPrinted>
  <dcterms:created xsi:type="dcterms:W3CDTF">2019-02-26T23:42:00Z</dcterms:created>
  <dcterms:modified xsi:type="dcterms:W3CDTF">2019-03-14T20:25:00Z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0x010100917D83FD95599748A5EE3A811CFF6640</vt:lpwstr>
  </property>
</Properties>
</file>