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B3F3" w14:textId="1869F4E2" w:rsidR="001409F6" w:rsidRPr="00395C89" w:rsidRDefault="001409F6" w:rsidP="00FA15F6">
      <w:pPr>
        <w:rPr>
          <w:rFonts w:asciiTheme="minorHAnsi" w:hAnsiTheme="minorHAnsi" w:cstheme="minorHAnsi"/>
        </w:rPr>
      </w:pPr>
    </w:p>
    <w:p w14:paraId="33E43BB9" w14:textId="0F249526" w:rsidR="00DC7CAD" w:rsidRPr="00395C89" w:rsidRDefault="00DC7CAD" w:rsidP="00DC7CAD">
      <w:pPr>
        <w:jc w:val="center"/>
        <w:rPr>
          <w:rFonts w:asciiTheme="minorHAnsi" w:hAnsiTheme="minorHAnsi" w:cstheme="minorHAnsi"/>
          <w:b/>
          <w:bCs/>
          <w:sz w:val="32"/>
          <w:szCs w:val="32"/>
        </w:rPr>
      </w:pPr>
      <w:r w:rsidRPr="00395C89">
        <w:rPr>
          <w:rFonts w:asciiTheme="minorHAnsi" w:hAnsiTheme="minorHAnsi" w:cstheme="minorHAnsi"/>
          <w:b/>
          <w:bCs/>
          <w:sz w:val="32"/>
          <w:szCs w:val="32"/>
        </w:rPr>
        <w:t>PRIVATE LOAN PROGRAM PROPOSAL</w:t>
      </w:r>
    </w:p>
    <w:p w14:paraId="097A9306" w14:textId="04B90F06" w:rsidR="00DC7CAD" w:rsidRPr="00395C89" w:rsidRDefault="00DC7CAD" w:rsidP="00DC7CAD">
      <w:pPr>
        <w:rPr>
          <w:rFonts w:asciiTheme="minorHAnsi" w:hAnsiTheme="minorHAnsi" w:cstheme="minorHAnsi"/>
          <w:b/>
          <w:bCs/>
          <w:sz w:val="32"/>
          <w:szCs w:val="32"/>
        </w:rPr>
      </w:pPr>
    </w:p>
    <w:p w14:paraId="6B9E3B46" w14:textId="12EDAF19" w:rsidR="00DC7CAD" w:rsidRPr="00395C89" w:rsidRDefault="00DC7CAD" w:rsidP="00DC7CAD">
      <w:pPr>
        <w:rPr>
          <w:rFonts w:asciiTheme="minorHAnsi" w:hAnsiTheme="minorHAnsi" w:cstheme="minorHAnsi"/>
        </w:rPr>
      </w:pPr>
      <w:r w:rsidRPr="00395C89">
        <w:rPr>
          <w:rFonts w:asciiTheme="minorHAnsi" w:hAnsiTheme="minorHAnsi" w:cstheme="minorHAnsi"/>
          <w:b/>
          <w:bCs/>
        </w:rPr>
        <w:tab/>
      </w:r>
      <w:r w:rsidR="0003569E" w:rsidRPr="00395C89">
        <w:rPr>
          <w:rFonts w:asciiTheme="minorHAnsi" w:hAnsiTheme="minorHAnsi" w:cstheme="minorHAnsi"/>
        </w:rPr>
        <w:t>The</w:t>
      </w:r>
      <w:r w:rsidRPr="00395C89">
        <w:rPr>
          <w:rFonts w:asciiTheme="minorHAnsi" w:hAnsiTheme="minorHAnsi" w:cstheme="minorHAnsi"/>
        </w:rPr>
        <w:t xml:space="preserve"> need for capital financing</w:t>
      </w:r>
      <w:r w:rsidR="0003569E" w:rsidRPr="00395C89">
        <w:rPr>
          <w:rFonts w:asciiTheme="minorHAnsi" w:hAnsiTheme="minorHAnsi" w:cstheme="minorHAnsi"/>
        </w:rPr>
        <w:t xml:space="preserve"> for building the new west Edmonton facility is front and centre</w:t>
      </w:r>
      <w:r w:rsidRPr="00395C89">
        <w:rPr>
          <w:rFonts w:asciiTheme="minorHAnsi" w:hAnsiTheme="minorHAnsi" w:cstheme="minorHAnsi"/>
        </w:rPr>
        <w:t xml:space="preserve">. We have </w:t>
      </w:r>
      <w:r w:rsidR="0003569E" w:rsidRPr="00395C89">
        <w:rPr>
          <w:rFonts w:asciiTheme="minorHAnsi" w:hAnsiTheme="minorHAnsi" w:cstheme="minorHAnsi"/>
        </w:rPr>
        <w:t xml:space="preserve">had </w:t>
      </w:r>
      <w:r w:rsidRPr="00395C89">
        <w:rPr>
          <w:rFonts w:asciiTheme="minorHAnsi" w:hAnsiTheme="minorHAnsi" w:cstheme="minorHAnsi"/>
        </w:rPr>
        <w:t xml:space="preserve">very good support from the Christian Credit Union for </w:t>
      </w:r>
      <w:r w:rsidR="0003569E" w:rsidRPr="00395C89">
        <w:rPr>
          <w:rFonts w:asciiTheme="minorHAnsi" w:hAnsiTheme="minorHAnsi" w:cstheme="minorHAnsi"/>
        </w:rPr>
        <w:t xml:space="preserve">most of </w:t>
      </w:r>
      <w:r w:rsidRPr="00395C89">
        <w:rPr>
          <w:rFonts w:asciiTheme="minorHAnsi" w:hAnsiTheme="minorHAnsi" w:cstheme="minorHAnsi"/>
        </w:rPr>
        <w:t>our needs up to this time, and are hopeful that this will continue, however</w:t>
      </w:r>
      <w:r w:rsidR="0003569E" w:rsidRPr="00395C89">
        <w:rPr>
          <w:rFonts w:asciiTheme="minorHAnsi" w:hAnsiTheme="minorHAnsi" w:cstheme="minorHAnsi"/>
        </w:rPr>
        <w:t xml:space="preserve"> all options should be explored in order to get the best arrangements possible</w:t>
      </w:r>
      <w:r w:rsidRPr="00395C89">
        <w:rPr>
          <w:rFonts w:asciiTheme="minorHAnsi" w:hAnsiTheme="minorHAnsi" w:cstheme="minorHAnsi"/>
        </w:rPr>
        <w:t>.</w:t>
      </w:r>
    </w:p>
    <w:p w14:paraId="1BD72667" w14:textId="77777777" w:rsidR="0069726C" w:rsidRPr="00395C89" w:rsidRDefault="0069726C" w:rsidP="00FA15F6">
      <w:pPr>
        <w:rPr>
          <w:rFonts w:asciiTheme="minorHAnsi" w:hAnsiTheme="minorHAnsi" w:cstheme="minorHAnsi"/>
        </w:rPr>
      </w:pPr>
    </w:p>
    <w:p w14:paraId="27E90EF1" w14:textId="1CBB25CA" w:rsidR="005D6DEB" w:rsidRPr="00395C89" w:rsidRDefault="00DC7CAD" w:rsidP="00FA15F6">
      <w:pPr>
        <w:rPr>
          <w:rFonts w:asciiTheme="minorHAnsi" w:hAnsiTheme="minorHAnsi" w:cstheme="minorHAnsi"/>
        </w:rPr>
      </w:pPr>
      <w:r w:rsidRPr="00395C89">
        <w:rPr>
          <w:rFonts w:asciiTheme="minorHAnsi" w:hAnsiTheme="minorHAnsi" w:cstheme="minorHAnsi"/>
        </w:rPr>
        <w:tab/>
        <w:t xml:space="preserve">While we work to </w:t>
      </w:r>
      <w:r w:rsidR="0003569E" w:rsidRPr="00395C89">
        <w:rPr>
          <w:rFonts w:asciiTheme="minorHAnsi" w:hAnsiTheme="minorHAnsi" w:cstheme="minorHAnsi"/>
        </w:rPr>
        <w:t>build a financing package with possible lenders</w:t>
      </w:r>
      <w:r w:rsidRPr="00395C89">
        <w:rPr>
          <w:rFonts w:asciiTheme="minorHAnsi" w:hAnsiTheme="minorHAnsi" w:cstheme="minorHAnsi"/>
        </w:rPr>
        <w:t xml:space="preserve">, we are also exploring new avenues of raising the capital we need. Last year we initiated the Life Lease Program, which has raised just over $2 million to date. These funds were helpful in reducing the final mortgage amount for the North </w:t>
      </w:r>
      <w:proofErr w:type="gramStart"/>
      <w:r w:rsidRPr="00395C89">
        <w:rPr>
          <w:rFonts w:asciiTheme="minorHAnsi" w:hAnsiTheme="minorHAnsi" w:cstheme="minorHAnsi"/>
        </w:rPr>
        <w:t>Wing</w:t>
      </w:r>
      <w:r w:rsidR="0003569E" w:rsidRPr="00395C89">
        <w:rPr>
          <w:rFonts w:asciiTheme="minorHAnsi" w:hAnsiTheme="minorHAnsi" w:cstheme="minorHAnsi"/>
        </w:rPr>
        <w:t>, and</w:t>
      </w:r>
      <w:proofErr w:type="gramEnd"/>
      <w:r w:rsidR="0003569E" w:rsidRPr="00395C89">
        <w:rPr>
          <w:rFonts w:asciiTheme="minorHAnsi" w:hAnsiTheme="minorHAnsi" w:cstheme="minorHAnsi"/>
        </w:rPr>
        <w:t xml:space="preserve"> put the Society in an advantageous position when it comes to servicing it’s overall debt</w:t>
      </w:r>
      <w:r w:rsidRPr="00395C89">
        <w:rPr>
          <w:rFonts w:asciiTheme="minorHAnsi" w:hAnsiTheme="minorHAnsi" w:cstheme="minorHAnsi"/>
        </w:rPr>
        <w:t>.</w:t>
      </w:r>
    </w:p>
    <w:p w14:paraId="6AB23F0A" w14:textId="532956FF" w:rsidR="00DC7CAD" w:rsidRPr="00395C89" w:rsidRDefault="00DC7CAD" w:rsidP="00FA15F6">
      <w:pPr>
        <w:rPr>
          <w:rFonts w:asciiTheme="minorHAnsi" w:hAnsiTheme="minorHAnsi" w:cstheme="minorHAnsi"/>
        </w:rPr>
      </w:pPr>
    </w:p>
    <w:p w14:paraId="73FB51D8" w14:textId="64EE0BDC" w:rsidR="00DC7CAD" w:rsidRPr="00395C89" w:rsidRDefault="00DC7CAD" w:rsidP="00FA15F6">
      <w:pPr>
        <w:rPr>
          <w:rFonts w:asciiTheme="minorHAnsi" w:hAnsiTheme="minorHAnsi" w:cstheme="minorHAnsi"/>
        </w:rPr>
      </w:pPr>
      <w:r w:rsidRPr="00395C89">
        <w:rPr>
          <w:rFonts w:asciiTheme="minorHAnsi" w:hAnsiTheme="minorHAnsi" w:cstheme="minorHAnsi"/>
        </w:rPr>
        <w:tab/>
        <w:t xml:space="preserve">For some </w:t>
      </w:r>
      <w:proofErr w:type="gramStart"/>
      <w:r w:rsidRPr="00395C89">
        <w:rPr>
          <w:rFonts w:asciiTheme="minorHAnsi" w:hAnsiTheme="minorHAnsi" w:cstheme="minorHAnsi"/>
        </w:rPr>
        <w:t>time</w:t>
      </w:r>
      <w:proofErr w:type="gramEnd"/>
      <w:r w:rsidRPr="00395C89">
        <w:rPr>
          <w:rFonts w:asciiTheme="minorHAnsi" w:hAnsiTheme="minorHAnsi" w:cstheme="minorHAnsi"/>
        </w:rPr>
        <w:t xml:space="preserve"> we have been aware that in our broader </w:t>
      </w:r>
      <w:r w:rsidR="009C1054" w:rsidRPr="00395C89">
        <w:rPr>
          <w:rFonts w:asciiTheme="minorHAnsi" w:hAnsiTheme="minorHAnsi" w:cstheme="minorHAnsi"/>
        </w:rPr>
        <w:t>support community</w:t>
      </w:r>
      <w:r w:rsidRPr="00395C89">
        <w:rPr>
          <w:rFonts w:asciiTheme="minorHAnsi" w:hAnsiTheme="minorHAnsi" w:cstheme="minorHAnsi"/>
        </w:rPr>
        <w:t>, there are individuals</w:t>
      </w:r>
      <w:r w:rsidR="009C1054" w:rsidRPr="00395C89">
        <w:rPr>
          <w:rFonts w:asciiTheme="minorHAnsi" w:hAnsiTheme="minorHAnsi" w:cstheme="minorHAnsi"/>
        </w:rPr>
        <w:t xml:space="preserve"> and companies that have surplus funds available for investment. We would like to tap into that possible source of capital financing, and the Private Loan Program would allow us to do that.</w:t>
      </w:r>
    </w:p>
    <w:p w14:paraId="1B49DB1B" w14:textId="7B6748A9" w:rsidR="009C1054" w:rsidRPr="00395C89" w:rsidRDefault="009C1054" w:rsidP="00FA15F6">
      <w:pPr>
        <w:rPr>
          <w:rFonts w:asciiTheme="minorHAnsi" w:hAnsiTheme="minorHAnsi" w:cstheme="minorHAnsi"/>
        </w:rPr>
      </w:pPr>
    </w:p>
    <w:p w14:paraId="445B81E4" w14:textId="349ED975" w:rsidR="009C1054" w:rsidRPr="00395C89" w:rsidRDefault="009C1054" w:rsidP="00FA15F6">
      <w:pPr>
        <w:rPr>
          <w:rFonts w:asciiTheme="minorHAnsi" w:hAnsiTheme="minorHAnsi" w:cstheme="minorHAnsi"/>
        </w:rPr>
      </w:pPr>
      <w:r w:rsidRPr="00395C89">
        <w:rPr>
          <w:rFonts w:asciiTheme="minorHAnsi" w:hAnsiTheme="minorHAnsi" w:cstheme="minorHAnsi"/>
        </w:rPr>
        <w:tab/>
        <w:t>The current By-Laws of the Society include the following:</w:t>
      </w:r>
    </w:p>
    <w:p w14:paraId="4D093758" w14:textId="759CFCA3" w:rsidR="009C1054" w:rsidRPr="00395C89" w:rsidRDefault="009C1054" w:rsidP="00FA15F6">
      <w:pPr>
        <w:rPr>
          <w:rFonts w:asciiTheme="minorHAnsi" w:hAnsiTheme="minorHAnsi" w:cstheme="minorHAnsi"/>
        </w:rPr>
      </w:pPr>
    </w:p>
    <w:p w14:paraId="729ED88A" w14:textId="77777777" w:rsidR="009C1054" w:rsidRPr="00395C89" w:rsidRDefault="009C1054" w:rsidP="009C1054">
      <w:pPr>
        <w:pStyle w:val="Default"/>
        <w:rPr>
          <w:rFonts w:asciiTheme="minorHAnsi" w:hAnsiTheme="minorHAnsi" w:cstheme="minorHAnsi"/>
          <w:color w:val="auto"/>
        </w:rPr>
      </w:pPr>
      <w:r w:rsidRPr="00395C89">
        <w:rPr>
          <w:rFonts w:asciiTheme="minorHAnsi" w:hAnsiTheme="minorHAnsi" w:cstheme="minorHAnsi"/>
          <w:b/>
          <w:bCs/>
          <w:color w:val="auto"/>
        </w:rPr>
        <w:t xml:space="preserve">12. Borrowing Powers </w:t>
      </w:r>
    </w:p>
    <w:p w14:paraId="52E61327" w14:textId="77777777" w:rsidR="009C1054" w:rsidRPr="00395C89" w:rsidRDefault="009C1054" w:rsidP="009C1054">
      <w:pPr>
        <w:pStyle w:val="Default"/>
        <w:rPr>
          <w:rFonts w:asciiTheme="minorHAnsi" w:hAnsiTheme="minorHAnsi" w:cstheme="minorHAnsi"/>
          <w:color w:val="auto"/>
        </w:rPr>
      </w:pPr>
      <w:r w:rsidRPr="00395C89">
        <w:rPr>
          <w:rFonts w:asciiTheme="minorHAnsi" w:hAnsiTheme="minorHAnsi" w:cstheme="minorHAnsi"/>
          <w:color w:val="auto"/>
        </w:rPr>
        <w:t xml:space="preserve">12.1 For the purpose of carrying out the objectives of the Society, the Board may borrow or raise or secure the payment of money in such a manner as they think fit and in particular by the issue of debentures. Provided debentures shall not be issued without the sanction of a special resolution of the Society. </w:t>
      </w:r>
    </w:p>
    <w:p w14:paraId="2294F8F8" w14:textId="19F907A3" w:rsidR="009C1054" w:rsidRPr="00395C89" w:rsidRDefault="009C1054" w:rsidP="00FA15F6">
      <w:pPr>
        <w:rPr>
          <w:rFonts w:asciiTheme="minorHAnsi" w:hAnsiTheme="minorHAnsi" w:cstheme="minorHAnsi"/>
        </w:rPr>
      </w:pPr>
    </w:p>
    <w:p w14:paraId="01A6BA4E" w14:textId="4097BA7C" w:rsidR="009C1054" w:rsidRPr="00395C89" w:rsidRDefault="009C1054" w:rsidP="00FA15F6">
      <w:pPr>
        <w:rPr>
          <w:rFonts w:asciiTheme="minorHAnsi" w:hAnsiTheme="minorHAnsi" w:cstheme="minorHAnsi"/>
        </w:rPr>
      </w:pPr>
      <w:r w:rsidRPr="00395C89">
        <w:rPr>
          <w:rFonts w:asciiTheme="minorHAnsi" w:hAnsiTheme="minorHAnsi" w:cstheme="minorHAnsi"/>
        </w:rPr>
        <w:tab/>
        <w:t>A debenture is defined by Merriam-Webster Dictionary as “a bond backed by the general credit of the issuer rather than a specific lien on particular assets”. We believe that the intent of this by-law is to prevent the Society from borrowing funds</w:t>
      </w:r>
      <w:r w:rsidR="0007781E" w:rsidRPr="00395C89">
        <w:rPr>
          <w:rFonts w:asciiTheme="minorHAnsi" w:hAnsiTheme="minorHAnsi" w:cstheme="minorHAnsi"/>
        </w:rPr>
        <w:t>,</w:t>
      </w:r>
      <w:r w:rsidRPr="00395C89">
        <w:rPr>
          <w:rFonts w:asciiTheme="minorHAnsi" w:hAnsiTheme="minorHAnsi" w:cstheme="minorHAnsi"/>
        </w:rPr>
        <w:t xml:space="preserve"> outside of </w:t>
      </w:r>
      <w:r w:rsidR="0007781E" w:rsidRPr="00395C89">
        <w:rPr>
          <w:rFonts w:asciiTheme="minorHAnsi" w:hAnsiTheme="minorHAnsi" w:cstheme="minorHAnsi"/>
        </w:rPr>
        <w:t>normal secured bank financing, without a specific plan for both use and repayment.</w:t>
      </w:r>
    </w:p>
    <w:p w14:paraId="17DA0F80" w14:textId="23915CEC" w:rsidR="0007781E" w:rsidRPr="00395C89" w:rsidRDefault="0007781E" w:rsidP="00FA15F6">
      <w:pPr>
        <w:rPr>
          <w:rFonts w:asciiTheme="minorHAnsi" w:hAnsiTheme="minorHAnsi" w:cstheme="minorHAnsi"/>
        </w:rPr>
      </w:pPr>
    </w:p>
    <w:p w14:paraId="065362C8" w14:textId="77777777" w:rsidR="0003569E" w:rsidRPr="00395C89" w:rsidRDefault="0007781E" w:rsidP="00FA15F6">
      <w:pPr>
        <w:rPr>
          <w:rFonts w:asciiTheme="minorHAnsi" w:hAnsiTheme="minorHAnsi" w:cstheme="minorHAnsi"/>
        </w:rPr>
      </w:pPr>
      <w:r w:rsidRPr="00395C89">
        <w:rPr>
          <w:rFonts w:asciiTheme="minorHAnsi" w:hAnsiTheme="minorHAnsi" w:cstheme="minorHAnsi"/>
        </w:rPr>
        <w:tab/>
        <w:t xml:space="preserve">The proposed Private Loan Program will have </w:t>
      </w:r>
      <w:r w:rsidR="0003569E" w:rsidRPr="00395C89">
        <w:rPr>
          <w:rFonts w:asciiTheme="minorHAnsi" w:hAnsiTheme="minorHAnsi" w:cstheme="minorHAnsi"/>
        </w:rPr>
        <w:t>the</w:t>
      </w:r>
      <w:r w:rsidRPr="00395C89">
        <w:rPr>
          <w:rFonts w:asciiTheme="minorHAnsi" w:hAnsiTheme="minorHAnsi" w:cstheme="minorHAnsi"/>
        </w:rPr>
        <w:t xml:space="preserve"> specific purpose</w:t>
      </w:r>
      <w:r w:rsidR="0003569E" w:rsidRPr="00395C89">
        <w:rPr>
          <w:rFonts w:asciiTheme="minorHAnsi" w:hAnsiTheme="minorHAnsi" w:cstheme="minorHAnsi"/>
        </w:rPr>
        <w:t xml:space="preserve"> of</w:t>
      </w:r>
      <w:r w:rsidRPr="00395C89">
        <w:rPr>
          <w:rFonts w:asciiTheme="minorHAnsi" w:hAnsiTheme="minorHAnsi" w:cstheme="minorHAnsi"/>
        </w:rPr>
        <w:t xml:space="preserve"> rais</w:t>
      </w:r>
      <w:r w:rsidR="0003569E" w:rsidRPr="00395C89">
        <w:rPr>
          <w:rFonts w:asciiTheme="minorHAnsi" w:hAnsiTheme="minorHAnsi" w:cstheme="minorHAnsi"/>
        </w:rPr>
        <w:t>ing</w:t>
      </w:r>
      <w:r w:rsidRPr="00395C89">
        <w:rPr>
          <w:rFonts w:asciiTheme="minorHAnsi" w:hAnsiTheme="minorHAnsi" w:cstheme="minorHAnsi"/>
        </w:rPr>
        <w:t xml:space="preserve"> capital to support the construction of the west end facility. </w:t>
      </w:r>
    </w:p>
    <w:p w14:paraId="72EF6367" w14:textId="77777777" w:rsidR="0003569E" w:rsidRPr="00395C89" w:rsidRDefault="0003569E" w:rsidP="00FA15F6">
      <w:pPr>
        <w:rPr>
          <w:rFonts w:asciiTheme="minorHAnsi" w:hAnsiTheme="minorHAnsi" w:cstheme="minorHAnsi"/>
        </w:rPr>
      </w:pPr>
    </w:p>
    <w:p w14:paraId="1AA67EC9" w14:textId="24FDB1F5" w:rsidR="0007781E" w:rsidRPr="00395C89" w:rsidRDefault="0007781E" w:rsidP="0003569E">
      <w:pPr>
        <w:ind w:firstLine="720"/>
        <w:rPr>
          <w:rFonts w:asciiTheme="minorHAnsi" w:hAnsiTheme="minorHAnsi" w:cstheme="minorHAnsi"/>
        </w:rPr>
      </w:pPr>
      <w:r w:rsidRPr="00395C89">
        <w:rPr>
          <w:rFonts w:asciiTheme="minorHAnsi" w:hAnsiTheme="minorHAnsi" w:cstheme="minorHAnsi"/>
        </w:rPr>
        <w:lastRenderedPageBreak/>
        <w:t xml:space="preserve">Other </w:t>
      </w:r>
      <w:r w:rsidR="0003569E" w:rsidRPr="00395C89">
        <w:rPr>
          <w:rFonts w:asciiTheme="minorHAnsi" w:hAnsiTheme="minorHAnsi" w:cstheme="minorHAnsi"/>
        </w:rPr>
        <w:t>details</w:t>
      </w:r>
      <w:r w:rsidRPr="00395C89">
        <w:rPr>
          <w:rFonts w:asciiTheme="minorHAnsi" w:hAnsiTheme="minorHAnsi" w:cstheme="minorHAnsi"/>
        </w:rPr>
        <w:t xml:space="preserve"> of the Private Loan Program </w:t>
      </w:r>
      <w:r w:rsidR="00395C89">
        <w:rPr>
          <w:rFonts w:asciiTheme="minorHAnsi" w:hAnsiTheme="minorHAnsi" w:cstheme="minorHAnsi"/>
        </w:rPr>
        <w:t>include:</w:t>
      </w:r>
    </w:p>
    <w:p w14:paraId="3DF14791" w14:textId="6C5365A8" w:rsidR="0007781E" w:rsidRPr="00395C89" w:rsidRDefault="0007781E" w:rsidP="00FA15F6">
      <w:pPr>
        <w:rPr>
          <w:rFonts w:asciiTheme="minorHAnsi" w:hAnsiTheme="minorHAnsi" w:cstheme="minorHAnsi"/>
        </w:rPr>
      </w:pPr>
    </w:p>
    <w:p w14:paraId="566FD205" w14:textId="14D260DF" w:rsidR="0007781E" w:rsidRPr="00395C89" w:rsidRDefault="0007781E" w:rsidP="0007781E">
      <w:pPr>
        <w:numPr>
          <w:ilvl w:val="0"/>
          <w:numId w:val="2"/>
        </w:numPr>
        <w:rPr>
          <w:rFonts w:asciiTheme="minorHAnsi" w:hAnsiTheme="minorHAnsi" w:cstheme="minorHAnsi"/>
        </w:rPr>
      </w:pPr>
      <w:r w:rsidRPr="00395C89">
        <w:rPr>
          <w:rFonts w:asciiTheme="minorHAnsi" w:hAnsiTheme="minorHAnsi" w:cstheme="minorHAnsi"/>
        </w:rPr>
        <w:t>Funds are to be loaned</w:t>
      </w:r>
      <w:r w:rsidR="0003569E" w:rsidRPr="00395C89">
        <w:rPr>
          <w:rFonts w:asciiTheme="minorHAnsi" w:hAnsiTheme="minorHAnsi" w:cstheme="minorHAnsi"/>
        </w:rPr>
        <w:t xml:space="preserve"> to</w:t>
      </w:r>
      <w:r w:rsidRPr="00395C89">
        <w:rPr>
          <w:rFonts w:asciiTheme="minorHAnsi" w:hAnsiTheme="minorHAnsi" w:cstheme="minorHAnsi"/>
        </w:rPr>
        <w:t xml:space="preserve"> the Society</w:t>
      </w:r>
      <w:r w:rsidR="0003569E" w:rsidRPr="00395C89">
        <w:rPr>
          <w:rFonts w:asciiTheme="minorHAnsi" w:hAnsiTheme="minorHAnsi" w:cstheme="minorHAnsi"/>
        </w:rPr>
        <w:t xml:space="preserve"> only</w:t>
      </w:r>
      <w:r w:rsidRPr="00395C89">
        <w:rPr>
          <w:rFonts w:asciiTheme="minorHAnsi" w:hAnsiTheme="minorHAnsi" w:cstheme="minorHAnsi"/>
        </w:rPr>
        <w:t xml:space="preserve"> by </w:t>
      </w:r>
      <w:r w:rsidR="00395C89">
        <w:rPr>
          <w:rFonts w:asciiTheme="minorHAnsi" w:hAnsiTheme="minorHAnsi" w:cstheme="minorHAnsi"/>
        </w:rPr>
        <w:t xml:space="preserve">Society </w:t>
      </w:r>
      <w:r w:rsidRPr="00395C89">
        <w:rPr>
          <w:rFonts w:asciiTheme="minorHAnsi" w:hAnsiTheme="minorHAnsi" w:cstheme="minorHAnsi"/>
        </w:rPr>
        <w:t>Members in good standing, or business enterprises controlled by</w:t>
      </w:r>
      <w:r w:rsidR="00395C89">
        <w:rPr>
          <w:rFonts w:asciiTheme="minorHAnsi" w:hAnsiTheme="minorHAnsi" w:cstheme="minorHAnsi"/>
        </w:rPr>
        <w:t xml:space="preserve"> Society</w:t>
      </w:r>
      <w:r w:rsidRPr="00395C89">
        <w:rPr>
          <w:rFonts w:asciiTheme="minorHAnsi" w:hAnsiTheme="minorHAnsi" w:cstheme="minorHAnsi"/>
        </w:rPr>
        <w:t xml:space="preserve"> Members in good standing.</w:t>
      </w:r>
    </w:p>
    <w:p w14:paraId="0EE4DD6C" w14:textId="3567F72A" w:rsidR="00052021" w:rsidRPr="00395C89" w:rsidRDefault="00052021" w:rsidP="0007781E">
      <w:pPr>
        <w:numPr>
          <w:ilvl w:val="0"/>
          <w:numId w:val="2"/>
        </w:numPr>
        <w:rPr>
          <w:rFonts w:asciiTheme="minorHAnsi" w:hAnsiTheme="minorHAnsi" w:cstheme="minorHAnsi"/>
        </w:rPr>
      </w:pPr>
      <w:r w:rsidRPr="00395C89">
        <w:rPr>
          <w:rFonts w:asciiTheme="minorHAnsi" w:hAnsiTheme="minorHAnsi" w:cstheme="minorHAnsi"/>
        </w:rPr>
        <w:t>Loans under this Program will be evidenced by a Promissory Note bearing all the terms of the Loan:</w:t>
      </w:r>
    </w:p>
    <w:p w14:paraId="7081E471" w14:textId="2E005AB5" w:rsidR="00052021" w:rsidRPr="00395C89" w:rsidRDefault="00052021" w:rsidP="00052021">
      <w:pPr>
        <w:numPr>
          <w:ilvl w:val="1"/>
          <w:numId w:val="2"/>
        </w:numPr>
        <w:rPr>
          <w:rFonts w:asciiTheme="minorHAnsi" w:hAnsiTheme="minorHAnsi" w:cstheme="minorHAnsi"/>
        </w:rPr>
      </w:pPr>
      <w:r w:rsidRPr="00395C89">
        <w:rPr>
          <w:rFonts w:asciiTheme="minorHAnsi" w:hAnsiTheme="minorHAnsi" w:cstheme="minorHAnsi"/>
        </w:rPr>
        <w:t>Date of Issue</w:t>
      </w:r>
    </w:p>
    <w:p w14:paraId="5EA4A705" w14:textId="7F320146" w:rsidR="00052021" w:rsidRPr="00395C89" w:rsidRDefault="00052021" w:rsidP="00052021">
      <w:pPr>
        <w:numPr>
          <w:ilvl w:val="1"/>
          <w:numId w:val="2"/>
        </w:numPr>
        <w:rPr>
          <w:rFonts w:asciiTheme="minorHAnsi" w:hAnsiTheme="minorHAnsi" w:cstheme="minorHAnsi"/>
        </w:rPr>
      </w:pPr>
      <w:r w:rsidRPr="00395C89">
        <w:rPr>
          <w:rFonts w:asciiTheme="minorHAnsi" w:hAnsiTheme="minorHAnsi" w:cstheme="minorHAnsi"/>
        </w:rPr>
        <w:t>Date of Maturity</w:t>
      </w:r>
    </w:p>
    <w:p w14:paraId="446A89AA" w14:textId="62A2F690" w:rsidR="00052021" w:rsidRPr="00395C89" w:rsidRDefault="00052021" w:rsidP="00052021">
      <w:pPr>
        <w:numPr>
          <w:ilvl w:val="1"/>
          <w:numId w:val="2"/>
        </w:numPr>
        <w:rPr>
          <w:rFonts w:asciiTheme="minorHAnsi" w:hAnsiTheme="minorHAnsi" w:cstheme="minorHAnsi"/>
        </w:rPr>
      </w:pPr>
      <w:r w:rsidRPr="00395C89">
        <w:rPr>
          <w:rFonts w:asciiTheme="minorHAnsi" w:hAnsiTheme="minorHAnsi" w:cstheme="minorHAnsi"/>
        </w:rPr>
        <w:t>Principal Amount</w:t>
      </w:r>
    </w:p>
    <w:p w14:paraId="3C67D34A" w14:textId="08E49666" w:rsidR="00052021" w:rsidRPr="00395C89" w:rsidRDefault="00052021" w:rsidP="00052021">
      <w:pPr>
        <w:numPr>
          <w:ilvl w:val="1"/>
          <w:numId w:val="2"/>
        </w:numPr>
        <w:rPr>
          <w:rFonts w:asciiTheme="minorHAnsi" w:hAnsiTheme="minorHAnsi" w:cstheme="minorHAnsi"/>
        </w:rPr>
      </w:pPr>
      <w:r w:rsidRPr="00395C89">
        <w:rPr>
          <w:rFonts w:asciiTheme="minorHAnsi" w:hAnsiTheme="minorHAnsi" w:cstheme="minorHAnsi"/>
        </w:rPr>
        <w:t>Interest Rate</w:t>
      </w:r>
    </w:p>
    <w:p w14:paraId="32D32118" w14:textId="20D9CE07" w:rsidR="00052021" w:rsidRPr="00395C89" w:rsidRDefault="00052021" w:rsidP="00052021">
      <w:pPr>
        <w:numPr>
          <w:ilvl w:val="1"/>
          <w:numId w:val="2"/>
        </w:numPr>
        <w:rPr>
          <w:rFonts w:asciiTheme="minorHAnsi" w:hAnsiTheme="minorHAnsi" w:cstheme="minorHAnsi"/>
        </w:rPr>
      </w:pPr>
      <w:r w:rsidRPr="00395C89">
        <w:rPr>
          <w:rFonts w:asciiTheme="minorHAnsi" w:hAnsiTheme="minorHAnsi" w:cstheme="minorHAnsi"/>
        </w:rPr>
        <w:t>Interest Payment Terms</w:t>
      </w:r>
    </w:p>
    <w:p w14:paraId="5EC1A29B" w14:textId="512AAEE2" w:rsidR="00052021" w:rsidRPr="00395C89" w:rsidRDefault="00052021" w:rsidP="00052021">
      <w:pPr>
        <w:numPr>
          <w:ilvl w:val="1"/>
          <w:numId w:val="2"/>
        </w:numPr>
        <w:rPr>
          <w:rFonts w:asciiTheme="minorHAnsi" w:hAnsiTheme="minorHAnsi" w:cstheme="minorHAnsi"/>
        </w:rPr>
      </w:pPr>
      <w:r w:rsidRPr="00395C89">
        <w:rPr>
          <w:rFonts w:asciiTheme="minorHAnsi" w:hAnsiTheme="minorHAnsi" w:cstheme="minorHAnsi"/>
        </w:rPr>
        <w:t>Renewal Options</w:t>
      </w:r>
    </w:p>
    <w:p w14:paraId="6D83ED7D" w14:textId="24FA6DFA" w:rsidR="00052021" w:rsidRPr="00395C89" w:rsidRDefault="00052021" w:rsidP="00052021">
      <w:pPr>
        <w:numPr>
          <w:ilvl w:val="1"/>
          <w:numId w:val="2"/>
        </w:numPr>
        <w:rPr>
          <w:rFonts w:asciiTheme="minorHAnsi" w:hAnsiTheme="minorHAnsi" w:cstheme="minorHAnsi"/>
        </w:rPr>
      </w:pPr>
      <w:r w:rsidRPr="00395C89">
        <w:rPr>
          <w:rFonts w:asciiTheme="minorHAnsi" w:hAnsiTheme="minorHAnsi" w:cstheme="minorHAnsi"/>
        </w:rPr>
        <w:t>Repayment Options</w:t>
      </w:r>
    </w:p>
    <w:p w14:paraId="57FFBC38" w14:textId="673540C2" w:rsidR="00052021" w:rsidRPr="00395C89" w:rsidRDefault="00052021" w:rsidP="00052021">
      <w:pPr>
        <w:numPr>
          <w:ilvl w:val="1"/>
          <w:numId w:val="2"/>
        </w:numPr>
        <w:rPr>
          <w:rFonts w:asciiTheme="minorHAnsi" w:hAnsiTheme="minorHAnsi" w:cstheme="minorHAnsi"/>
        </w:rPr>
      </w:pPr>
      <w:r w:rsidRPr="00395C89">
        <w:rPr>
          <w:rFonts w:asciiTheme="minorHAnsi" w:hAnsiTheme="minorHAnsi" w:cstheme="minorHAnsi"/>
        </w:rPr>
        <w:t>Signatures of Authorized Signing Officers of the Society</w:t>
      </w:r>
    </w:p>
    <w:p w14:paraId="010252AF" w14:textId="56AD2ED2" w:rsidR="00052021" w:rsidRPr="00395C89" w:rsidRDefault="00052021" w:rsidP="00052021">
      <w:pPr>
        <w:numPr>
          <w:ilvl w:val="0"/>
          <w:numId w:val="2"/>
        </w:numPr>
        <w:rPr>
          <w:rFonts w:asciiTheme="minorHAnsi" w:hAnsiTheme="minorHAnsi" w:cstheme="minorHAnsi"/>
        </w:rPr>
      </w:pPr>
      <w:r w:rsidRPr="00395C89">
        <w:rPr>
          <w:rFonts w:asciiTheme="minorHAnsi" w:hAnsiTheme="minorHAnsi" w:cstheme="minorHAnsi"/>
        </w:rPr>
        <w:t xml:space="preserve">Funds are to be used only to help with </w:t>
      </w:r>
      <w:r w:rsidR="00395C89" w:rsidRPr="00395C89">
        <w:rPr>
          <w:rFonts w:asciiTheme="minorHAnsi" w:hAnsiTheme="minorHAnsi" w:cstheme="minorHAnsi"/>
        </w:rPr>
        <w:t>capital expenditures</w:t>
      </w:r>
      <w:r w:rsidRPr="00395C89">
        <w:rPr>
          <w:rFonts w:asciiTheme="minorHAnsi" w:hAnsiTheme="minorHAnsi" w:cstheme="minorHAnsi"/>
        </w:rPr>
        <w:t xml:space="preserve"> (that is, these funds are not to be used to support ongoing operations)</w:t>
      </w:r>
    </w:p>
    <w:p w14:paraId="4CEA16D0" w14:textId="63470B52" w:rsidR="00395C89" w:rsidRPr="00395C89" w:rsidRDefault="00395C89" w:rsidP="00052021">
      <w:pPr>
        <w:numPr>
          <w:ilvl w:val="0"/>
          <w:numId w:val="2"/>
        </w:numPr>
        <w:rPr>
          <w:rFonts w:asciiTheme="minorHAnsi" w:hAnsiTheme="minorHAnsi" w:cstheme="minorHAnsi"/>
        </w:rPr>
      </w:pPr>
      <w:r w:rsidRPr="00395C89">
        <w:rPr>
          <w:rFonts w:asciiTheme="minorHAnsi" w:hAnsiTheme="minorHAnsi" w:cstheme="minorHAnsi"/>
        </w:rPr>
        <w:t xml:space="preserve">The Private Loan Program will be supervised and managed by the Board’s Finance Committee, the CEO, and the Director of Finance.  </w:t>
      </w:r>
    </w:p>
    <w:p w14:paraId="378A2FAB" w14:textId="13EE8E18" w:rsidR="00395C89" w:rsidRPr="00395C89" w:rsidRDefault="00395C89" w:rsidP="00052021">
      <w:pPr>
        <w:numPr>
          <w:ilvl w:val="0"/>
          <w:numId w:val="2"/>
        </w:numPr>
        <w:rPr>
          <w:rFonts w:asciiTheme="minorHAnsi" w:hAnsiTheme="minorHAnsi" w:cstheme="minorHAnsi"/>
        </w:rPr>
      </w:pPr>
      <w:r w:rsidRPr="00395C89">
        <w:rPr>
          <w:rFonts w:asciiTheme="minorHAnsi" w:hAnsiTheme="minorHAnsi" w:cstheme="minorHAnsi"/>
        </w:rPr>
        <w:t>The maximum that the Society may borrow under this proposal is $10,000,000.</w:t>
      </w:r>
    </w:p>
    <w:p w14:paraId="3463D07F" w14:textId="744255BA" w:rsidR="0007781E" w:rsidRPr="00395C89" w:rsidRDefault="0007781E" w:rsidP="00FA15F6">
      <w:pPr>
        <w:rPr>
          <w:rFonts w:asciiTheme="minorHAnsi" w:hAnsiTheme="minorHAnsi" w:cstheme="minorHAnsi"/>
        </w:rPr>
      </w:pPr>
    </w:p>
    <w:p w14:paraId="2FDFA640" w14:textId="75BBA817" w:rsidR="0007781E" w:rsidRDefault="0007781E" w:rsidP="00FA15F6">
      <w:pPr>
        <w:rPr>
          <w:rFonts w:asciiTheme="minorHAnsi" w:hAnsiTheme="minorHAnsi" w:cstheme="minorHAnsi"/>
        </w:rPr>
      </w:pPr>
      <w:r w:rsidRPr="00395C89">
        <w:rPr>
          <w:rFonts w:asciiTheme="minorHAnsi" w:hAnsiTheme="minorHAnsi" w:cstheme="minorHAnsi"/>
        </w:rPr>
        <w:tab/>
        <w:t>We are therefore proposing the following</w:t>
      </w:r>
      <w:r w:rsidR="00395C89">
        <w:rPr>
          <w:rFonts w:asciiTheme="minorHAnsi" w:hAnsiTheme="minorHAnsi" w:cstheme="minorHAnsi"/>
        </w:rPr>
        <w:t xml:space="preserve"> motion be presented to the Society at the 2021 AGM:</w:t>
      </w:r>
    </w:p>
    <w:p w14:paraId="3B2C7922" w14:textId="342FF414" w:rsidR="00395C89" w:rsidRDefault="00395C89" w:rsidP="00FA15F6">
      <w:pPr>
        <w:rPr>
          <w:rFonts w:asciiTheme="minorHAnsi" w:hAnsiTheme="minorHAnsi" w:cstheme="minorHAnsi"/>
        </w:rPr>
      </w:pPr>
    </w:p>
    <w:p w14:paraId="2EB37E3B" w14:textId="7D3D709C" w:rsidR="00395C89" w:rsidRPr="00395C89" w:rsidRDefault="00395C89" w:rsidP="00FA15F6">
      <w:pPr>
        <w:rPr>
          <w:rFonts w:asciiTheme="minorHAnsi" w:hAnsiTheme="minorHAnsi" w:cstheme="minorHAnsi"/>
          <w:b/>
          <w:bCs/>
        </w:rPr>
      </w:pPr>
      <w:r>
        <w:rPr>
          <w:rFonts w:asciiTheme="minorHAnsi" w:hAnsiTheme="minorHAnsi" w:cstheme="minorHAnsi"/>
        </w:rPr>
        <w:t>“</w:t>
      </w:r>
      <w:r>
        <w:rPr>
          <w:rFonts w:asciiTheme="minorHAnsi" w:hAnsiTheme="minorHAnsi" w:cstheme="minorHAnsi"/>
          <w:b/>
          <w:bCs/>
        </w:rPr>
        <w:t xml:space="preserve">That the Society approves the proposed Private Loan Program Proposal, with the intent to borrow funds from Society members in good standing for the purpose of capital </w:t>
      </w:r>
      <w:proofErr w:type="gramStart"/>
      <w:r>
        <w:rPr>
          <w:rFonts w:asciiTheme="minorHAnsi" w:hAnsiTheme="minorHAnsi" w:cstheme="minorHAnsi"/>
          <w:b/>
          <w:bCs/>
        </w:rPr>
        <w:t>expenditures</w:t>
      </w:r>
      <w:proofErr w:type="gramEnd"/>
      <w:r>
        <w:rPr>
          <w:rFonts w:asciiTheme="minorHAnsi" w:hAnsiTheme="minorHAnsi" w:cstheme="minorHAnsi"/>
          <w:b/>
          <w:bCs/>
        </w:rPr>
        <w:t>”</w:t>
      </w:r>
    </w:p>
    <w:p w14:paraId="20DD84B3" w14:textId="624F1E7D" w:rsidR="003D052F" w:rsidRPr="00395C89" w:rsidRDefault="003D052F" w:rsidP="00FA15F6">
      <w:pPr>
        <w:rPr>
          <w:rFonts w:asciiTheme="minorHAnsi" w:hAnsiTheme="minorHAnsi" w:cstheme="minorHAnsi"/>
        </w:rPr>
      </w:pPr>
    </w:p>
    <w:p w14:paraId="33916590" w14:textId="77777777" w:rsidR="00395C89" w:rsidRPr="00395C89" w:rsidRDefault="00395C89" w:rsidP="00FA15F6">
      <w:pPr>
        <w:rPr>
          <w:rFonts w:asciiTheme="minorHAnsi" w:hAnsiTheme="minorHAnsi" w:cstheme="minorHAnsi"/>
        </w:rPr>
      </w:pPr>
    </w:p>
    <w:p w14:paraId="4C958690" w14:textId="56311221" w:rsidR="003D052F" w:rsidRPr="00395C89" w:rsidRDefault="003D052F" w:rsidP="00FA15F6">
      <w:pPr>
        <w:rPr>
          <w:rFonts w:asciiTheme="minorHAnsi" w:hAnsiTheme="minorHAnsi" w:cstheme="minorHAnsi"/>
        </w:rPr>
      </w:pPr>
      <w:r w:rsidRPr="00395C89">
        <w:rPr>
          <w:rFonts w:asciiTheme="minorHAnsi" w:hAnsiTheme="minorHAnsi" w:cstheme="minorHAnsi"/>
        </w:rPr>
        <w:t>Respectfully,</w:t>
      </w:r>
    </w:p>
    <w:p w14:paraId="46A7D04E" w14:textId="2EEF0D70" w:rsidR="003D052F" w:rsidRPr="00395C89" w:rsidRDefault="003D052F" w:rsidP="00FA15F6">
      <w:pPr>
        <w:rPr>
          <w:rFonts w:asciiTheme="minorHAnsi" w:hAnsiTheme="minorHAnsi" w:cstheme="minorHAnsi"/>
        </w:rPr>
      </w:pPr>
    </w:p>
    <w:p w14:paraId="0BB5A403" w14:textId="5261C3B5" w:rsidR="003D052F" w:rsidRPr="00395C89" w:rsidRDefault="003D052F" w:rsidP="00FA15F6">
      <w:pPr>
        <w:rPr>
          <w:rFonts w:asciiTheme="minorHAnsi" w:hAnsiTheme="minorHAnsi" w:cstheme="minorHAnsi"/>
        </w:rPr>
      </w:pPr>
    </w:p>
    <w:p w14:paraId="0B9DCE93" w14:textId="400A8C62" w:rsidR="003D052F" w:rsidRPr="00395C89" w:rsidRDefault="003D052F" w:rsidP="00FA15F6">
      <w:pPr>
        <w:rPr>
          <w:rFonts w:asciiTheme="minorHAnsi" w:hAnsiTheme="minorHAnsi" w:cstheme="minorHAnsi"/>
        </w:rPr>
      </w:pPr>
    </w:p>
    <w:p w14:paraId="6FB8612B" w14:textId="0F749919" w:rsidR="003D052F" w:rsidRPr="00395C89" w:rsidRDefault="003D052F" w:rsidP="00FA15F6">
      <w:pPr>
        <w:rPr>
          <w:rFonts w:asciiTheme="minorHAnsi" w:hAnsiTheme="minorHAnsi" w:cstheme="minorHAnsi"/>
        </w:rPr>
      </w:pPr>
    </w:p>
    <w:p w14:paraId="07220BE8" w14:textId="23247E30" w:rsidR="003D052F" w:rsidRPr="00395C89" w:rsidRDefault="003D052F" w:rsidP="00FA15F6">
      <w:pPr>
        <w:rPr>
          <w:rFonts w:asciiTheme="minorHAnsi" w:hAnsiTheme="minorHAnsi" w:cstheme="minorHAnsi"/>
        </w:rPr>
      </w:pPr>
      <w:r w:rsidRPr="00395C89">
        <w:rPr>
          <w:rFonts w:asciiTheme="minorHAnsi" w:hAnsiTheme="minorHAnsi" w:cstheme="minorHAnsi"/>
        </w:rPr>
        <w:t>Darren Sinke</w:t>
      </w:r>
      <w:r w:rsidRPr="00395C89">
        <w:rPr>
          <w:rFonts w:asciiTheme="minorHAnsi" w:hAnsiTheme="minorHAnsi" w:cstheme="minorHAnsi"/>
        </w:rPr>
        <w:tab/>
      </w:r>
      <w:r w:rsidRPr="00395C89">
        <w:rPr>
          <w:rFonts w:asciiTheme="minorHAnsi" w:hAnsiTheme="minorHAnsi" w:cstheme="minorHAnsi"/>
        </w:rPr>
        <w:tab/>
      </w:r>
      <w:r w:rsidRPr="00395C89">
        <w:rPr>
          <w:rFonts w:asciiTheme="minorHAnsi" w:hAnsiTheme="minorHAnsi" w:cstheme="minorHAnsi"/>
        </w:rPr>
        <w:tab/>
      </w:r>
      <w:r w:rsidRPr="00395C89">
        <w:rPr>
          <w:rFonts w:asciiTheme="minorHAnsi" w:hAnsiTheme="minorHAnsi" w:cstheme="minorHAnsi"/>
        </w:rPr>
        <w:tab/>
      </w:r>
      <w:r w:rsidRPr="00395C89">
        <w:rPr>
          <w:rFonts w:asciiTheme="minorHAnsi" w:hAnsiTheme="minorHAnsi" w:cstheme="minorHAnsi"/>
        </w:rPr>
        <w:tab/>
        <w:t>Henry Baker</w:t>
      </w:r>
    </w:p>
    <w:p w14:paraId="4A09CB0F" w14:textId="28224227" w:rsidR="003D052F" w:rsidRPr="00395C89" w:rsidRDefault="003D052F" w:rsidP="00FA15F6">
      <w:pPr>
        <w:rPr>
          <w:rFonts w:asciiTheme="minorHAnsi" w:hAnsiTheme="minorHAnsi" w:cstheme="minorHAnsi"/>
        </w:rPr>
      </w:pPr>
      <w:r w:rsidRPr="00395C89">
        <w:rPr>
          <w:rFonts w:asciiTheme="minorHAnsi" w:hAnsiTheme="minorHAnsi" w:cstheme="minorHAnsi"/>
        </w:rPr>
        <w:t>CEO</w:t>
      </w:r>
      <w:r w:rsidRPr="00395C89">
        <w:rPr>
          <w:rFonts w:asciiTheme="minorHAnsi" w:hAnsiTheme="minorHAnsi" w:cstheme="minorHAnsi"/>
        </w:rPr>
        <w:tab/>
      </w:r>
      <w:r w:rsidRPr="00395C89">
        <w:rPr>
          <w:rFonts w:asciiTheme="minorHAnsi" w:hAnsiTheme="minorHAnsi" w:cstheme="minorHAnsi"/>
        </w:rPr>
        <w:tab/>
      </w:r>
      <w:r w:rsidRPr="00395C89">
        <w:rPr>
          <w:rFonts w:asciiTheme="minorHAnsi" w:hAnsiTheme="minorHAnsi" w:cstheme="minorHAnsi"/>
        </w:rPr>
        <w:tab/>
      </w:r>
      <w:r w:rsidRPr="00395C89">
        <w:rPr>
          <w:rFonts w:asciiTheme="minorHAnsi" w:hAnsiTheme="minorHAnsi" w:cstheme="minorHAnsi"/>
        </w:rPr>
        <w:tab/>
      </w:r>
      <w:r w:rsidRPr="00395C89">
        <w:rPr>
          <w:rFonts w:asciiTheme="minorHAnsi" w:hAnsiTheme="minorHAnsi" w:cstheme="minorHAnsi"/>
        </w:rPr>
        <w:tab/>
      </w:r>
      <w:r w:rsidRPr="00395C89">
        <w:rPr>
          <w:rFonts w:asciiTheme="minorHAnsi" w:hAnsiTheme="minorHAnsi" w:cstheme="minorHAnsi"/>
        </w:rPr>
        <w:tab/>
        <w:t>Director of Finance</w:t>
      </w:r>
    </w:p>
    <w:p w14:paraId="5913BFE9" w14:textId="7D078251" w:rsidR="000A3CE5" w:rsidRPr="00395C89" w:rsidRDefault="000A3CE5" w:rsidP="00395C89">
      <w:pPr>
        <w:rPr>
          <w:rFonts w:asciiTheme="minorHAnsi" w:hAnsiTheme="minorHAnsi" w:cstheme="minorHAnsi"/>
        </w:rPr>
      </w:pPr>
    </w:p>
    <w:sectPr w:rsidR="000A3CE5" w:rsidRPr="00395C89" w:rsidSect="00395C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17FFA" w14:textId="77777777" w:rsidR="000A160E" w:rsidRDefault="000A160E">
      <w:r>
        <w:separator/>
      </w:r>
    </w:p>
  </w:endnote>
  <w:endnote w:type="continuationSeparator" w:id="0">
    <w:p w14:paraId="6E711FF7" w14:textId="77777777" w:rsidR="000A160E" w:rsidRDefault="000A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3085" w14:textId="77777777" w:rsidR="00E372A7" w:rsidRDefault="00E37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04DB" w14:textId="77777777" w:rsidR="00FD044B" w:rsidRPr="007937B8" w:rsidRDefault="00FD044B" w:rsidP="001409F6">
    <w:pPr>
      <w:jc w:val="center"/>
      <w:rPr>
        <w:rFonts w:ascii="Calibri" w:hAnsi="Calibri"/>
        <w:i/>
        <w:sz w:val="20"/>
        <w:szCs w:val="20"/>
      </w:rPr>
    </w:pPr>
    <w:r>
      <w:rPr>
        <w:rFonts w:ascii="Calibri" w:hAnsi="Calibri"/>
        <w:i/>
        <w:sz w:val="20"/>
        <w:szCs w:val="20"/>
      </w:rPr>
      <w:t>_________________</w:t>
    </w:r>
    <w:r w:rsidRPr="007937B8">
      <w:rPr>
        <w:rFonts w:ascii="Calibri" w:hAnsi="Calibri"/>
        <w:i/>
        <w:sz w:val="20"/>
        <w:szCs w:val="20"/>
      </w:rPr>
      <w:t>____________________________________________________________</w:t>
    </w:r>
  </w:p>
  <w:p w14:paraId="37F82D8F" w14:textId="77777777" w:rsidR="00FD044B" w:rsidRDefault="00FD044B" w:rsidP="00701993">
    <w:pPr>
      <w:jc w:val="center"/>
      <w:rPr>
        <w:rFonts w:ascii="Calibri" w:hAnsi="Calibri"/>
        <w:i/>
        <w:sz w:val="20"/>
        <w:szCs w:val="20"/>
      </w:rPr>
    </w:pPr>
    <w:r w:rsidRPr="007937B8">
      <w:rPr>
        <w:rFonts w:ascii="Calibri" w:hAnsi="Calibri"/>
        <w:i/>
        <w:sz w:val="20"/>
        <w:szCs w:val="20"/>
      </w:rPr>
      <w:t xml:space="preserve">Emmanuel Home is an </w:t>
    </w:r>
    <w:proofErr w:type="gramStart"/>
    <w:r w:rsidRPr="007937B8">
      <w:rPr>
        <w:rFonts w:ascii="Calibri" w:hAnsi="Calibri"/>
        <w:i/>
        <w:sz w:val="20"/>
        <w:szCs w:val="20"/>
      </w:rPr>
      <w:t>independent and assisted living seniors</w:t>
    </w:r>
    <w:proofErr w:type="gramEnd"/>
    <w:r w:rsidRPr="007937B8">
      <w:rPr>
        <w:rFonts w:ascii="Calibri" w:hAnsi="Calibri"/>
        <w:i/>
        <w:sz w:val="20"/>
        <w:szCs w:val="20"/>
      </w:rPr>
      <w:t xml:space="preserve"> home</w:t>
    </w:r>
  </w:p>
  <w:p w14:paraId="46F8A549" w14:textId="77777777" w:rsidR="00FD044B" w:rsidRDefault="00FD044B" w:rsidP="00701993">
    <w:pPr>
      <w:jc w:val="center"/>
      <w:rPr>
        <w:rFonts w:ascii="Calibri" w:hAnsi="Calibri"/>
        <w:i/>
        <w:sz w:val="20"/>
        <w:szCs w:val="20"/>
      </w:rPr>
    </w:pPr>
    <w:r>
      <w:rPr>
        <w:rFonts w:ascii="Calibri" w:hAnsi="Calibri"/>
        <w:i/>
        <w:sz w:val="20"/>
        <w:szCs w:val="20"/>
      </w:rPr>
      <w:t xml:space="preserve">owned and </w:t>
    </w:r>
    <w:r w:rsidRPr="007937B8">
      <w:rPr>
        <w:rFonts w:ascii="Calibri" w:hAnsi="Calibri"/>
        <w:i/>
        <w:sz w:val="20"/>
        <w:szCs w:val="20"/>
      </w:rPr>
      <w:t>operated by the Christian Senior Citizens Homes Society of Northern Alberta.</w:t>
    </w:r>
  </w:p>
  <w:p w14:paraId="4BE9AF4B" w14:textId="77777777" w:rsidR="0017174D" w:rsidRDefault="00E372A7" w:rsidP="00701993">
    <w:pPr>
      <w:jc w:val="center"/>
      <w:rPr>
        <w:rFonts w:ascii="Calibri" w:hAnsi="Calibri"/>
        <w:i/>
        <w:sz w:val="20"/>
        <w:szCs w:val="20"/>
      </w:rPr>
    </w:pPr>
    <w:r>
      <w:rPr>
        <w:rFonts w:ascii="Calibri" w:hAnsi="Calibri"/>
        <w:i/>
        <w:sz w:val="20"/>
        <w:szCs w:val="20"/>
      </w:rPr>
      <w:t>13429</w:t>
    </w:r>
    <w:r w:rsidR="0086380E">
      <w:rPr>
        <w:rFonts w:ascii="Calibri" w:hAnsi="Calibri"/>
        <w:i/>
        <w:sz w:val="20"/>
        <w:szCs w:val="20"/>
      </w:rPr>
      <w:t xml:space="preserve">-57 </w:t>
    </w:r>
    <w:r>
      <w:rPr>
        <w:rFonts w:ascii="Calibri" w:hAnsi="Calibri"/>
        <w:i/>
        <w:sz w:val="20"/>
        <w:szCs w:val="20"/>
      </w:rPr>
      <w:t xml:space="preserve">Street </w:t>
    </w:r>
    <w:proofErr w:type="gramStart"/>
    <w:r>
      <w:rPr>
        <w:rFonts w:ascii="Calibri" w:hAnsi="Calibri"/>
        <w:i/>
        <w:sz w:val="20"/>
        <w:szCs w:val="20"/>
      </w:rPr>
      <w:t>NW  Edmonton</w:t>
    </w:r>
    <w:proofErr w:type="gramEnd"/>
    <w:r>
      <w:rPr>
        <w:rFonts w:ascii="Calibri" w:hAnsi="Calibri"/>
        <w:i/>
        <w:sz w:val="20"/>
        <w:szCs w:val="20"/>
      </w:rPr>
      <w:t>, AB  T5A 0T8</w:t>
    </w:r>
  </w:p>
  <w:p w14:paraId="5EF6BEEA" w14:textId="77777777" w:rsidR="0086380E" w:rsidRPr="007937B8" w:rsidRDefault="0086380E" w:rsidP="00701993">
    <w:pPr>
      <w:jc w:val="center"/>
      <w:rPr>
        <w:rFonts w:ascii="Calibri" w:hAnsi="Calibri"/>
        <w:i/>
        <w:sz w:val="20"/>
        <w:szCs w:val="20"/>
      </w:rPr>
    </w:pPr>
    <w:r>
      <w:rPr>
        <w:rFonts w:ascii="Calibri" w:hAnsi="Calibri"/>
        <w:i/>
        <w:sz w:val="20"/>
        <w:szCs w:val="20"/>
      </w:rPr>
      <w:t>p 780-478-</w:t>
    </w:r>
    <w:proofErr w:type="gramStart"/>
    <w:r>
      <w:rPr>
        <w:rFonts w:ascii="Calibri" w:hAnsi="Calibri"/>
        <w:i/>
        <w:sz w:val="20"/>
        <w:szCs w:val="20"/>
      </w:rPr>
      <w:t>2051  f</w:t>
    </w:r>
    <w:proofErr w:type="gramEnd"/>
    <w:r>
      <w:rPr>
        <w:rFonts w:ascii="Calibri" w:hAnsi="Calibri"/>
        <w:i/>
        <w:sz w:val="20"/>
        <w:szCs w:val="20"/>
      </w:rPr>
      <w:t xml:space="preserve"> 780-473-0970  </w:t>
    </w:r>
    <w:hyperlink r:id="rId1" w:history="1">
      <w:r w:rsidRPr="00F87AB6">
        <w:rPr>
          <w:rStyle w:val="Hyperlink"/>
          <w:rFonts w:ascii="Calibri" w:hAnsi="Calibri"/>
          <w:i/>
          <w:sz w:val="20"/>
          <w:szCs w:val="20"/>
        </w:rPr>
        <w:t>www.emmanuelhome.ab.ca</w:t>
      </w:r>
    </w:hyperlink>
    <w:r>
      <w:rPr>
        <w:rFonts w:ascii="Calibri" w:hAnsi="Calibri"/>
        <w:i/>
        <w:sz w:val="20"/>
        <w:szCs w:val="20"/>
      </w:rPr>
      <w:t xml:space="preserve"> </w:t>
    </w:r>
  </w:p>
  <w:p w14:paraId="3B06FBB6" w14:textId="77777777" w:rsidR="00FD044B" w:rsidRDefault="00FD04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3B5D" w14:textId="77777777" w:rsidR="00E372A7" w:rsidRDefault="00E37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CD85A" w14:textId="77777777" w:rsidR="000A160E" w:rsidRDefault="000A160E">
      <w:r>
        <w:separator/>
      </w:r>
    </w:p>
  </w:footnote>
  <w:footnote w:type="continuationSeparator" w:id="0">
    <w:p w14:paraId="02DE4F95" w14:textId="77777777" w:rsidR="000A160E" w:rsidRDefault="000A1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3722" w14:textId="77777777" w:rsidR="00E372A7" w:rsidRDefault="00E372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F3AD" w14:textId="4B5861E0" w:rsidR="00FD044B" w:rsidRDefault="003D052F" w:rsidP="0086380E">
    <w:pPr>
      <w:jc w:val="center"/>
    </w:pPr>
    <w:r>
      <w:rPr>
        <w:noProof/>
      </w:rPr>
      <w:drawing>
        <wp:inline distT="0" distB="0" distL="0" distR="0" wp14:anchorId="3C149791" wp14:editId="3A6EE51D">
          <wp:extent cx="2286000" cy="130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304925"/>
                  </a:xfrm>
                  <a:prstGeom prst="rect">
                    <a:avLst/>
                  </a:prstGeom>
                  <a:noFill/>
                  <a:ln>
                    <a:noFill/>
                  </a:ln>
                </pic:spPr>
              </pic:pic>
            </a:graphicData>
          </a:graphic>
        </wp:inline>
      </w:drawing>
    </w:r>
  </w:p>
  <w:p w14:paraId="2A8AF1F7" w14:textId="77777777" w:rsidR="00FD044B" w:rsidRDefault="00FD04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D666" w14:textId="77777777" w:rsidR="00E372A7" w:rsidRDefault="00E37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90543"/>
    <w:multiLevelType w:val="hybridMultilevel"/>
    <w:tmpl w:val="A77CC6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B6845"/>
    <w:multiLevelType w:val="hybridMultilevel"/>
    <w:tmpl w:val="EECCB60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85C36DB"/>
    <w:multiLevelType w:val="hybridMultilevel"/>
    <w:tmpl w:val="0A66366E"/>
    <w:lvl w:ilvl="0" w:tplc="EB3AD3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BD"/>
    <w:rsid w:val="00010161"/>
    <w:rsid w:val="0003569E"/>
    <w:rsid w:val="00052021"/>
    <w:rsid w:val="0007781E"/>
    <w:rsid w:val="000A160E"/>
    <w:rsid w:val="000A200F"/>
    <w:rsid w:val="000A3CE5"/>
    <w:rsid w:val="000A74A1"/>
    <w:rsid w:val="0010550C"/>
    <w:rsid w:val="0012434A"/>
    <w:rsid w:val="00135AA8"/>
    <w:rsid w:val="001409F6"/>
    <w:rsid w:val="001559B3"/>
    <w:rsid w:val="0017174D"/>
    <w:rsid w:val="00253410"/>
    <w:rsid w:val="003001CB"/>
    <w:rsid w:val="0035548C"/>
    <w:rsid w:val="00367957"/>
    <w:rsid w:val="00395C89"/>
    <w:rsid w:val="00397FF4"/>
    <w:rsid w:val="003D052F"/>
    <w:rsid w:val="003E1ACD"/>
    <w:rsid w:val="003F1289"/>
    <w:rsid w:val="00405BF1"/>
    <w:rsid w:val="00464FD9"/>
    <w:rsid w:val="00487003"/>
    <w:rsid w:val="004C46BD"/>
    <w:rsid w:val="004C5F33"/>
    <w:rsid w:val="005735D1"/>
    <w:rsid w:val="00583920"/>
    <w:rsid w:val="005A3DDE"/>
    <w:rsid w:val="005D6DEB"/>
    <w:rsid w:val="00600700"/>
    <w:rsid w:val="0069726C"/>
    <w:rsid w:val="006C3E1B"/>
    <w:rsid w:val="00700949"/>
    <w:rsid w:val="00701993"/>
    <w:rsid w:val="00756FCF"/>
    <w:rsid w:val="007B05C6"/>
    <w:rsid w:val="00811087"/>
    <w:rsid w:val="00826F17"/>
    <w:rsid w:val="0086380E"/>
    <w:rsid w:val="00912277"/>
    <w:rsid w:val="009A51B1"/>
    <w:rsid w:val="009C1054"/>
    <w:rsid w:val="009E7AB8"/>
    <w:rsid w:val="00A078F6"/>
    <w:rsid w:val="00A61E71"/>
    <w:rsid w:val="00AA412C"/>
    <w:rsid w:val="00AB20C6"/>
    <w:rsid w:val="00AB5851"/>
    <w:rsid w:val="00AD0FC4"/>
    <w:rsid w:val="00B02938"/>
    <w:rsid w:val="00B2460D"/>
    <w:rsid w:val="00B8612B"/>
    <w:rsid w:val="00B9660B"/>
    <w:rsid w:val="00BF789E"/>
    <w:rsid w:val="00C5093F"/>
    <w:rsid w:val="00C52F85"/>
    <w:rsid w:val="00C615DA"/>
    <w:rsid w:val="00D23077"/>
    <w:rsid w:val="00D32860"/>
    <w:rsid w:val="00D9447D"/>
    <w:rsid w:val="00DC7CAD"/>
    <w:rsid w:val="00E372A7"/>
    <w:rsid w:val="00EB78A4"/>
    <w:rsid w:val="00F229F0"/>
    <w:rsid w:val="00F52016"/>
    <w:rsid w:val="00F54FFE"/>
    <w:rsid w:val="00F65A77"/>
    <w:rsid w:val="00FA15F6"/>
    <w:rsid w:val="00FB0564"/>
    <w:rsid w:val="00FC108D"/>
    <w:rsid w:val="00FD0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E7D95"/>
  <w15:chartTrackingRefBased/>
  <w15:docId w15:val="{6A757172-663D-45BF-A455-188D91FC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1993"/>
    <w:pPr>
      <w:tabs>
        <w:tab w:val="center" w:pos="4320"/>
        <w:tab w:val="right" w:pos="8640"/>
      </w:tabs>
    </w:pPr>
  </w:style>
  <w:style w:type="paragraph" w:styleId="Footer">
    <w:name w:val="footer"/>
    <w:basedOn w:val="Normal"/>
    <w:rsid w:val="00701993"/>
    <w:pPr>
      <w:tabs>
        <w:tab w:val="center" w:pos="4320"/>
        <w:tab w:val="right" w:pos="8640"/>
      </w:tabs>
    </w:pPr>
  </w:style>
  <w:style w:type="character" w:styleId="Hyperlink">
    <w:name w:val="Hyperlink"/>
    <w:rsid w:val="00701993"/>
    <w:rPr>
      <w:color w:val="0000FF"/>
      <w:u w:val="single"/>
    </w:rPr>
  </w:style>
  <w:style w:type="character" w:styleId="PageNumber">
    <w:name w:val="page number"/>
    <w:basedOn w:val="DefaultParagraphFont"/>
    <w:rsid w:val="001409F6"/>
  </w:style>
  <w:style w:type="table" w:styleId="TableGrid">
    <w:name w:val="Table Grid"/>
    <w:basedOn w:val="TableNormal"/>
    <w:rsid w:val="00171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1054"/>
    <w:pPr>
      <w:autoSpaceDE w:val="0"/>
      <w:autoSpaceDN w:val="0"/>
      <w:adjustRightInd w:val="0"/>
    </w:pPr>
    <w:rPr>
      <w:rFonts w:eastAsia="Calibri"/>
      <w:color w:val="000000"/>
      <w:sz w:val="24"/>
      <w:szCs w:val="24"/>
      <w:lang w:val="en-CA"/>
    </w:rPr>
  </w:style>
  <w:style w:type="paragraph" w:styleId="ListParagraph">
    <w:name w:val="List Paragraph"/>
    <w:basedOn w:val="Normal"/>
    <w:uiPriority w:val="34"/>
    <w:qFormat/>
    <w:rsid w:val="00B02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mmanuelhome.ab.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Emmanuel Home – Architectural Services Delivery Criteria</vt:lpstr>
    </vt:vector>
  </TitlesOfParts>
  <Company>Cormode &amp; Dickson Construction</Company>
  <LinksUpToDate>false</LinksUpToDate>
  <CharactersWithSpaces>3097</CharactersWithSpaces>
  <SharedDoc>false</SharedDoc>
  <HLinks>
    <vt:vector size="6" baseType="variant">
      <vt:variant>
        <vt:i4>2949217</vt:i4>
      </vt:variant>
      <vt:variant>
        <vt:i4>0</vt:i4>
      </vt:variant>
      <vt:variant>
        <vt:i4>0</vt:i4>
      </vt:variant>
      <vt:variant>
        <vt:i4>5</vt:i4>
      </vt:variant>
      <vt:variant>
        <vt:lpwstr>http://www.emmanuelhome.ab.ca/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Emmanuel Home – Architectural Services Delivery Criteria</dc:title>
  <dc:subject/>
  <dc:creator>Ernie Keller</dc:creator>
  <cp:keywords/>
  <cp:lastModifiedBy>Darren Sinke</cp:lastModifiedBy>
  <cp:revision>2</cp:revision>
  <cp:lastPrinted>2010-05-18T21:45:00Z</cp:lastPrinted>
  <dcterms:created xsi:type="dcterms:W3CDTF">2021-04-27T14:20:00Z</dcterms:created>
  <dcterms:modified xsi:type="dcterms:W3CDTF">2021-04-27T14:20:00Z</dcterms:modified>
</cp:coreProperties>
</file>