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DA22" w14:textId="08BA2D9D" w:rsidR="00C60157" w:rsidRDefault="00C60157" w:rsidP="00C60157">
      <w:pPr>
        <w:ind w:left="720" w:hanging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Top Priorities </w:t>
      </w:r>
      <w:r w:rsidR="00D80612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2022</w:t>
      </w:r>
    </w:p>
    <w:p w14:paraId="10CE71EC" w14:textId="014CE502" w:rsidR="00D80612" w:rsidRPr="00C60157" w:rsidRDefault="00D80612" w:rsidP="00D80612">
      <w:pPr>
        <w:ind w:left="720" w:hanging="360"/>
        <w:rPr>
          <w:b/>
          <w:bCs/>
          <w:u w:val="single"/>
        </w:rPr>
      </w:pPr>
      <w:r>
        <w:rPr>
          <w:b/>
          <w:bCs/>
          <w:u w:val="single"/>
        </w:rPr>
        <w:t>NOTE: These will form the criteria for CEO Performance Review in the fall of 2022.</w:t>
      </w:r>
    </w:p>
    <w:p w14:paraId="30D4B674" w14:textId="08070438" w:rsidR="00C60157" w:rsidRPr="00C60157" w:rsidRDefault="00C60157" w:rsidP="00C60157">
      <w:pPr>
        <w:pStyle w:val="ListParagraph"/>
        <w:numPr>
          <w:ilvl w:val="0"/>
          <w:numId w:val="1"/>
        </w:numPr>
      </w:pPr>
      <w:r w:rsidRPr="00C60157">
        <w:t>Residents/Families</w:t>
      </w:r>
    </w:p>
    <w:p w14:paraId="10397CD6" w14:textId="0CE99E7E" w:rsidR="00C60157" w:rsidRPr="00C60157" w:rsidRDefault="00C60157" w:rsidP="00C60157">
      <w:pPr>
        <w:pStyle w:val="ListParagraph"/>
        <w:numPr>
          <w:ilvl w:val="1"/>
          <w:numId w:val="1"/>
        </w:numPr>
      </w:pPr>
      <w:r w:rsidRPr="00C60157">
        <w:t>Annual &amp;periodic surveys demonstrate a high level of satisfaction for staff and residents/families</w:t>
      </w:r>
    </w:p>
    <w:p w14:paraId="7971FCF8" w14:textId="69DAFD06" w:rsidR="00C60157" w:rsidRPr="00C60157" w:rsidRDefault="00C60157" w:rsidP="00C60157">
      <w:pPr>
        <w:pStyle w:val="ListParagraph"/>
        <w:numPr>
          <w:ilvl w:val="0"/>
          <w:numId w:val="1"/>
        </w:numPr>
      </w:pPr>
      <w:r w:rsidRPr="00C60157">
        <w:t>Financial</w:t>
      </w:r>
    </w:p>
    <w:p w14:paraId="1129BE60" w14:textId="0BFA0A18" w:rsidR="00C60157" w:rsidRPr="00C60157" w:rsidRDefault="00C60157" w:rsidP="00C60157">
      <w:pPr>
        <w:pStyle w:val="ListParagraph"/>
        <w:numPr>
          <w:ilvl w:val="1"/>
          <w:numId w:val="1"/>
        </w:numPr>
      </w:pPr>
      <w:r w:rsidRPr="00C60157">
        <w:rPr>
          <w:rFonts w:cstheme="minorHAnsi"/>
          <w:color w:val="000000" w:themeColor="text1"/>
          <w14:shadow w14:blurRad="50800" w14:dist="50800" w14:dir="600000" w14:sx="0" w14:sy="0" w14:kx="0" w14:ky="0" w14:algn="ctr">
            <w14:srgbClr w14:val="000000">
              <w14:alpha w14:val="56863"/>
            </w14:srgbClr>
          </w14:shadow>
        </w:rPr>
        <w:t>An equipment and capital facility/maintenance plan are in place</w:t>
      </w:r>
    </w:p>
    <w:p w14:paraId="1261EB6D" w14:textId="76908B59" w:rsidR="00C60157" w:rsidRPr="00C60157" w:rsidRDefault="00C60157" w:rsidP="00C60157">
      <w:pPr>
        <w:pStyle w:val="ListParagraph"/>
        <w:numPr>
          <w:ilvl w:val="0"/>
          <w:numId w:val="1"/>
        </w:numPr>
      </w:pPr>
      <w:r w:rsidRPr="00C60157">
        <w:rPr>
          <w:rFonts w:cstheme="minorHAnsi"/>
          <w:color w:val="000000" w:themeColor="text1"/>
          <w14:shadow w14:blurRad="50800" w14:dist="50800" w14:dir="600000" w14:sx="0" w14:sy="0" w14:kx="0" w14:ky="0" w14:algn="ctr">
            <w14:srgbClr w14:val="000000">
              <w14:alpha w14:val="56863"/>
            </w14:srgbClr>
          </w14:shadow>
        </w:rPr>
        <w:t>Mastery</w:t>
      </w:r>
    </w:p>
    <w:p w14:paraId="30A0CDC7" w14:textId="77777777" w:rsidR="00C60157" w:rsidRPr="00C60157" w:rsidRDefault="00C60157" w:rsidP="00C60157">
      <w:pPr>
        <w:pStyle w:val="ListParagraph"/>
        <w:numPr>
          <w:ilvl w:val="1"/>
          <w:numId w:val="1"/>
        </w:numPr>
        <w:spacing w:line="216" w:lineRule="auto"/>
        <w:jc w:val="both"/>
        <w:rPr>
          <w:rFonts w:cstheme="minorHAnsi"/>
          <w14:shadow w14:blurRad="50800" w14:dist="50800" w14:dir="600000" w14:sx="0" w14:sy="0" w14:kx="0" w14:ky="0" w14:algn="ctr">
            <w14:srgbClr w14:val="000000">
              <w14:alpha w14:val="56863"/>
            </w14:srgbClr>
          </w14:shadow>
        </w:rPr>
      </w:pPr>
      <w:r w:rsidRPr="00C60157">
        <w:rPr>
          <w:rFonts w:cstheme="minorHAnsi"/>
          <w14:shadow w14:blurRad="50800" w14:dist="50800" w14:dir="600000" w14:sx="0" w14:sy="0" w14:kx="0" w14:ky="0" w14:algn="ctr">
            <w14:srgbClr w14:val="000000">
              <w14:alpha w14:val="56863"/>
            </w14:srgbClr>
          </w14:shadow>
        </w:rPr>
        <w:t>Skills and competencies of staff meet the support needs of the organization.</w:t>
      </w:r>
    </w:p>
    <w:p w14:paraId="40765702" w14:textId="77777777" w:rsidR="00C60157" w:rsidRPr="00C60157" w:rsidRDefault="00C60157" w:rsidP="00C60157">
      <w:pPr>
        <w:pStyle w:val="ListParagraph"/>
        <w:numPr>
          <w:ilvl w:val="1"/>
          <w:numId w:val="1"/>
        </w:numPr>
        <w:spacing w:line="216" w:lineRule="auto"/>
        <w:jc w:val="both"/>
        <w:rPr>
          <w:rFonts w:cstheme="minorHAnsi"/>
          <w14:shadow w14:blurRad="50800" w14:dist="50800" w14:dir="600000" w14:sx="0" w14:sy="0" w14:kx="0" w14:ky="0" w14:algn="ctr">
            <w14:srgbClr w14:val="000000">
              <w14:alpha w14:val="56863"/>
            </w14:srgbClr>
          </w14:shadow>
        </w:rPr>
      </w:pPr>
      <w:r w:rsidRPr="00C60157">
        <w:rPr>
          <w:rFonts w:cstheme="minorHAnsi"/>
          <w14:shadow w14:blurRad="50800" w14:dist="50800" w14:dir="600000" w14:sx="0" w14:sy="0" w14:kx="0" w14:ky="0" w14:algn="ctr">
            <w14:srgbClr w14:val="000000">
              <w14:alpha w14:val="56863"/>
            </w14:srgbClr>
          </w14:shadow>
        </w:rPr>
        <w:t>Funds are available for required staff training, and accessible through a defined process for elective training.</w:t>
      </w:r>
    </w:p>
    <w:p w14:paraId="39DB4AF3" w14:textId="77777777" w:rsidR="00C60157" w:rsidRPr="00C60157" w:rsidRDefault="00C60157" w:rsidP="00C60157">
      <w:pPr>
        <w:pStyle w:val="ListParagraph"/>
        <w:numPr>
          <w:ilvl w:val="1"/>
          <w:numId w:val="1"/>
        </w:numPr>
        <w:spacing w:line="216" w:lineRule="auto"/>
        <w:jc w:val="both"/>
        <w:rPr>
          <w:rFonts w:cstheme="minorHAnsi"/>
          <w14:shadow w14:blurRad="50800" w14:dist="50800" w14:dir="600000" w14:sx="0" w14:sy="0" w14:kx="0" w14:ky="0" w14:algn="ctr">
            <w14:srgbClr w14:val="000000">
              <w14:alpha w14:val="56863"/>
            </w14:srgbClr>
          </w14:shadow>
        </w:rPr>
      </w:pPr>
      <w:r w:rsidRPr="00C60157">
        <w:rPr>
          <w:rFonts w:cstheme="minorHAnsi"/>
          <w14:shadow w14:blurRad="50800" w14:dist="50800" w14:dir="600000" w14:sx="0" w14:sy="0" w14:kx="0" w14:ky="0" w14:algn="ctr">
            <w14:srgbClr w14:val="000000">
              <w14:alpha w14:val="56863"/>
            </w14:srgbClr>
          </w14:shadow>
        </w:rPr>
        <w:t>Board completes regular orientation and collective development initiatives.</w:t>
      </w:r>
    </w:p>
    <w:p w14:paraId="223EC580" w14:textId="610FD7FD" w:rsidR="00C60157" w:rsidRPr="00C60157" w:rsidRDefault="00C60157" w:rsidP="00C60157">
      <w:pPr>
        <w:pStyle w:val="ListParagraph"/>
        <w:numPr>
          <w:ilvl w:val="0"/>
          <w:numId w:val="1"/>
        </w:numPr>
      </w:pPr>
      <w:r w:rsidRPr="00C60157">
        <w:t>Organization &amp; Structure</w:t>
      </w:r>
    </w:p>
    <w:p w14:paraId="71B20C06" w14:textId="3C3B3D15" w:rsidR="00C60157" w:rsidRPr="00C60157" w:rsidRDefault="00C60157" w:rsidP="00C60157">
      <w:pPr>
        <w:pStyle w:val="ListParagraph"/>
        <w:numPr>
          <w:ilvl w:val="1"/>
          <w:numId w:val="1"/>
        </w:numPr>
        <w:spacing w:line="216" w:lineRule="auto"/>
        <w:jc w:val="both"/>
        <w:rPr>
          <w:rFonts w:cstheme="minorHAnsi"/>
          <w14:shadow w14:blurRad="50800" w14:dist="50800" w14:dir="600000" w14:sx="0" w14:sy="0" w14:kx="0" w14:ky="0" w14:algn="ctr">
            <w14:srgbClr w14:val="000000">
              <w14:alpha w14:val="56863"/>
            </w14:srgbClr>
          </w14:shadow>
        </w:rPr>
      </w:pPr>
      <w:r w:rsidRPr="00C60157">
        <w:rPr>
          <w:rFonts w:cstheme="minorHAnsi"/>
          <w14:shadow w14:blurRad="50800" w14:dist="50800" w14:dir="600000" w14:sx="0" w14:sy="0" w14:kx="0" w14:ky="0" w14:algn="ctr">
            <w14:srgbClr w14:val="000000">
              <w14:alpha w14:val="56863"/>
            </w14:srgbClr>
          </w14:shadow>
        </w:rPr>
        <w:t>A comprehensive compensation &amp; review process exists to ensure marketability.</w:t>
      </w:r>
    </w:p>
    <w:p w14:paraId="56843378" w14:textId="77777777" w:rsidR="00C60157" w:rsidRPr="00C60157" w:rsidRDefault="00C60157" w:rsidP="00C60157">
      <w:pPr>
        <w:pStyle w:val="ListParagraph"/>
        <w:numPr>
          <w:ilvl w:val="1"/>
          <w:numId w:val="1"/>
        </w:numPr>
        <w:spacing w:line="216" w:lineRule="auto"/>
        <w:jc w:val="both"/>
        <w:rPr>
          <w:rFonts w:cstheme="minorHAnsi"/>
          <w14:shadow w14:blurRad="50800" w14:dist="50800" w14:dir="600000" w14:sx="0" w14:sy="0" w14:kx="0" w14:ky="0" w14:algn="ctr">
            <w14:srgbClr w14:val="000000">
              <w14:alpha w14:val="56863"/>
            </w14:srgbClr>
          </w14:shadow>
        </w:rPr>
      </w:pPr>
      <w:r w:rsidRPr="00C60157">
        <w:rPr>
          <w:rFonts w:cstheme="minorHAnsi"/>
          <w14:shadow w14:blurRad="50800" w14:dist="50800" w14:dir="600000" w14:sx="0" w14:sy="0" w14:kx="0" w14:ky="0" w14:algn="ctr">
            <w14:srgbClr w14:val="000000">
              <w14:alpha w14:val="56863"/>
            </w14:srgbClr>
          </w14:shadow>
        </w:rPr>
        <w:t>Risk management is effectively evaluated to identify and mitigate risks.</w:t>
      </w:r>
    </w:p>
    <w:p w14:paraId="37DDF35B" w14:textId="57B16960" w:rsidR="00C60157" w:rsidRPr="00C60157" w:rsidRDefault="00C60157" w:rsidP="00C60157">
      <w:pPr>
        <w:pStyle w:val="ListParagraph"/>
        <w:numPr>
          <w:ilvl w:val="0"/>
          <w:numId w:val="1"/>
        </w:numPr>
      </w:pPr>
      <w:r w:rsidRPr="00C60157">
        <w:t>Partnerships/Community</w:t>
      </w:r>
    </w:p>
    <w:p w14:paraId="72466D7C" w14:textId="77777777" w:rsidR="00C60157" w:rsidRPr="00C60157" w:rsidRDefault="00C60157" w:rsidP="00C60157">
      <w:pPr>
        <w:pStyle w:val="ListParagraph"/>
        <w:numPr>
          <w:ilvl w:val="1"/>
          <w:numId w:val="1"/>
        </w:numPr>
        <w:jc w:val="both"/>
        <w:rPr>
          <w:rFonts w:eastAsia="Calibri" w:cstheme="minorHAnsi"/>
          <w:color w:val="000000" w:themeColor="text1"/>
          <w14:shadow w14:blurRad="50800" w14:dist="50800" w14:dir="600000" w14:sx="0" w14:sy="0" w14:kx="0" w14:ky="0" w14:algn="ctr">
            <w14:srgbClr w14:val="000000">
              <w14:alpha w14:val="56863"/>
            </w14:srgbClr>
          </w14:shadow>
        </w:rPr>
      </w:pPr>
      <w:r w:rsidRPr="00C60157">
        <w:rPr>
          <w:rFonts w:eastAsia="Calibri" w:cstheme="minorHAnsi"/>
          <w:color w:val="000000" w:themeColor="text1"/>
          <w14:shadow w14:blurRad="50800" w14:dist="50800" w14:dir="600000" w14:sx="0" w14:sy="0" w14:kx="0" w14:ky="0" w14:algn="ctr">
            <w14:srgbClr w14:val="000000">
              <w14:alpha w14:val="56863"/>
            </w14:srgbClr>
          </w14:shadow>
        </w:rPr>
        <w:t>Strong visibility within and relationships with our supporting churches.</w:t>
      </w:r>
    </w:p>
    <w:p w14:paraId="51E9BBC0" w14:textId="3CDFD6F6" w:rsidR="00C60157" w:rsidRPr="00C60157" w:rsidRDefault="00C60157" w:rsidP="00C60157">
      <w:pPr>
        <w:pStyle w:val="ListParagraph"/>
        <w:numPr>
          <w:ilvl w:val="1"/>
          <w:numId w:val="1"/>
        </w:numPr>
        <w:jc w:val="both"/>
        <w:rPr>
          <w:rFonts w:eastAsia="Calibri" w:cstheme="minorHAnsi"/>
          <w:color w:val="000000" w:themeColor="text1"/>
          <w14:shadow w14:blurRad="50800" w14:dist="50800" w14:dir="600000" w14:sx="0" w14:sy="0" w14:kx="0" w14:ky="0" w14:algn="ctr">
            <w14:srgbClr w14:val="000000">
              <w14:alpha w14:val="56863"/>
            </w14:srgbClr>
          </w14:shadow>
        </w:rPr>
      </w:pPr>
      <w:r w:rsidRPr="00C60157">
        <w:rPr>
          <w:rFonts w:eastAsia="Calibri" w:cstheme="minorHAnsi"/>
          <w:color w:val="000000" w:themeColor="text1"/>
          <w14:shadow w14:blurRad="50800" w14:dist="50800" w14:dir="600000" w14:sx="0" w14:sy="0" w14:kx="0" w14:ky="0" w14:algn="ctr">
            <w14:srgbClr w14:val="000000">
              <w14:alpha w14:val="56863"/>
            </w14:srgbClr>
          </w14:shadow>
        </w:rPr>
        <w:t>Strong relationships exist with current and potential donors.</w:t>
      </w:r>
    </w:p>
    <w:p w14:paraId="4C245BA5" w14:textId="77777777" w:rsidR="00C60157" w:rsidRPr="00C60157" w:rsidRDefault="00C60157" w:rsidP="00C60157">
      <w:pPr>
        <w:ind w:left="360"/>
      </w:pPr>
    </w:p>
    <w:p w14:paraId="03EB85C2" w14:textId="77777777" w:rsidR="00C60157" w:rsidRDefault="00C60157" w:rsidP="00C60157">
      <w:pPr>
        <w:pStyle w:val="ListParagraph"/>
        <w:ind w:left="1440"/>
      </w:pPr>
    </w:p>
    <w:sectPr w:rsidR="00C60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8D8"/>
    <w:multiLevelType w:val="hybridMultilevel"/>
    <w:tmpl w:val="69ECE8A8"/>
    <w:lvl w:ilvl="0" w:tplc="107231E0">
      <w:start w:val="1"/>
      <w:numFmt w:val="decimal"/>
      <w:lvlText w:val="%1."/>
      <w:lvlJc w:val="left"/>
      <w:pPr>
        <w:ind w:left="540" w:hanging="360"/>
      </w:pPr>
      <w:rPr>
        <w:rFonts w:ascii="Calibri" w:eastAsia="Calibri" w:hAnsi="Calibri" w:cs="Times New Roman"/>
        <w:color w:val="auto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22E7378"/>
    <w:multiLevelType w:val="hybridMultilevel"/>
    <w:tmpl w:val="B9662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6110C"/>
    <w:multiLevelType w:val="hybridMultilevel"/>
    <w:tmpl w:val="7E9A79BC"/>
    <w:lvl w:ilvl="0" w:tplc="9A18F8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DF0DD5"/>
    <w:multiLevelType w:val="hybridMultilevel"/>
    <w:tmpl w:val="D486C22C"/>
    <w:lvl w:ilvl="0" w:tplc="AA7A7C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57"/>
    <w:rsid w:val="00C60157"/>
    <w:rsid w:val="00D8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5A0C"/>
  <w15:chartTrackingRefBased/>
  <w15:docId w15:val="{C53266A7-EDC3-4E1E-83FF-3DBDD313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Sinke</dc:creator>
  <cp:keywords/>
  <dc:description/>
  <cp:lastModifiedBy>Darren Sinke</cp:lastModifiedBy>
  <cp:revision>2</cp:revision>
  <dcterms:created xsi:type="dcterms:W3CDTF">2022-03-25T16:15:00Z</dcterms:created>
  <dcterms:modified xsi:type="dcterms:W3CDTF">2022-03-25T16:15:00Z</dcterms:modified>
</cp:coreProperties>
</file>