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24" w:rsidRDefault="00B35924" w:rsidP="00B35924">
      <w:pPr>
        <w:spacing w:before="120" w:after="120" w:line="360" w:lineRule="auto"/>
        <w:ind w:left="360"/>
        <w:jc w:val="center"/>
        <w:rPr>
          <w:rFonts w:ascii="Arial" w:hAnsi="Arial" w:cs="Arial"/>
          <w:b/>
          <w:bCs/>
          <w:color w:val="000000"/>
          <w:sz w:val="22"/>
          <w:szCs w:val="22"/>
        </w:rPr>
      </w:pPr>
      <w:r>
        <w:rPr>
          <w:rFonts w:ascii="Arial" w:hAnsi="Arial" w:cs="Arial"/>
          <w:b/>
          <w:bCs/>
          <w:color w:val="000000"/>
          <w:sz w:val="22"/>
          <w:szCs w:val="22"/>
        </w:rPr>
        <w:t>EMMANUEL SENIORS LIVING SOCIETY</w:t>
      </w:r>
    </w:p>
    <w:p w:rsidR="00B35924" w:rsidRDefault="00B35924" w:rsidP="00B35924">
      <w:pPr>
        <w:spacing w:before="120" w:after="120" w:line="360" w:lineRule="auto"/>
        <w:ind w:left="360"/>
        <w:jc w:val="center"/>
        <w:rPr>
          <w:rFonts w:ascii="Arial" w:hAnsi="Arial" w:cs="Arial"/>
          <w:b/>
          <w:bCs/>
          <w:color w:val="000000"/>
          <w:sz w:val="22"/>
          <w:szCs w:val="22"/>
        </w:rPr>
      </w:pPr>
    </w:p>
    <w:p w:rsidR="00B35924" w:rsidRPr="00B35924" w:rsidRDefault="00B35924" w:rsidP="00B35924">
      <w:pPr>
        <w:spacing w:before="120" w:after="120" w:line="360" w:lineRule="auto"/>
        <w:ind w:left="360"/>
        <w:jc w:val="center"/>
        <w:rPr>
          <w:rFonts w:ascii="Castellar" w:hAnsi="Castellar" w:cs="Arial"/>
          <w:b/>
          <w:bCs/>
          <w:color w:val="000000"/>
          <w:sz w:val="28"/>
          <w:szCs w:val="28"/>
        </w:rPr>
      </w:pPr>
      <w:r w:rsidRPr="00B35924">
        <w:rPr>
          <w:rFonts w:ascii="Castellar" w:hAnsi="Castellar" w:cs="Arial"/>
          <w:b/>
          <w:bCs/>
          <w:color w:val="000000"/>
          <w:sz w:val="28"/>
          <w:szCs w:val="28"/>
        </w:rPr>
        <w:t>Statement of Faith</w:t>
      </w:r>
    </w:p>
    <w:p w:rsidR="00B35924" w:rsidRPr="00B35924" w:rsidRDefault="00B35924" w:rsidP="00B35924">
      <w:pPr>
        <w:spacing w:before="120" w:after="120" w:line="360" w:lineRule="auto"/>
        <w:ind w:left="360"/>
        <w:jc w:val="center"/>
        <w:rPr>
          <w:rFonts w:ascii="Arial" w:hAnsi="Arial" w:cs="Arial"/>
          <w:b/>
          <w:bCs/>
          <w:color w:val="000000"/>
          <w:sz w:val="22"/>
          <w:szCs w:val="22"/>
        </w:rPr>
      </w:pPr>
    </w:p>
    <w:p w:rsidR="00B35924" w:rsidRDefault="00B35924" w:rsidP="00B35924">
      <w:pPr>
        <w:spacing w:after="120" w:line="360" w:lineRule="auto"/>
        <w:ind w:left="360"/>
        <w:jc w:val="center"/>
        <w:rPr>
          <w:rFonts w:ascii="Arial" w:hAnsi="Arial" w:cs="Arial"/>
          <w:color w:val="000000"/>
          <w:sz w:val="22"/>
          <w:szCs w:val="22"/>
        </w:rPr>
      </w:pPr>
      <w:r w:rsidRPr="00B35924">
        <w:rPr>
          <w:rFonts w:ascii="Arial" w:hAnsi="Arial" w:cs="Arial"/>
          <w:color w:val="000000"/>
          <w:sz w:val="22"/>
          <w:szCs w:val="22"/>
        </w:rPr>
        <w:t>(</w:t>
      </w:r>
      <w:proofErr w:type="gramStart"/>
      <w:r w:rsidRPr="00B35924">
        <w:rPr>
          <w:rFonts w:ascii="Arial" w:hAnsi="Arial" w:cs="Arial"/>
          <w:color w:val="000000"/>
          <w:sz w:val="22"/>
          <w:szCs w:val="22"/>
        </w:rPr>
        <w:t>approved</w:t>
      </w:r>
      <w:proofErr w:type="gramEnd"/>
      <w:r w:rsidRPr="00B35924">
        <w:rPr>
          <w:rFonts w:ascii="Arial" w:hAnsi="Arial" w:cs="Arial"/>
          <w:color w:val="000000"/>
          <w:sz w:val="22"/>
          <w:szCs w:val="22"/>
        </w:rPr>
        <w:t xml:space="preserve"> by CSCHSNA membership on May 7, 2015)</w:t>
      </w:r>
    </w:p>
    <w:p w:rsidR="00B35924" w:rsidRPr="00B35924" w:rsidRDefault="00B35924" w:rsidP="00B35924">
      <w:pPr>
        <w:spacing w:after="120" w:line="360" w:lineRule="auto"/>
        <w:ind w:left="360"/>
        <w:jc w:val="center"/>
        <w:rPr>
          <w:rFonts w:ascii="Arial" w:hAnsi="Arial" w:cs="Arial"/>
          <w:color w:val="000000"/>
          <w:sz w:val="22"/>
          <w:szCs w:val="22"/>
        </w:rPr>
      </w:pPr>
    </w:p>
    <w:p w:rsidR="00B35924" w:rsidRPr="00B35924" w:rsidRDefault="00B35924" w:rsidP="00B35924">
      <w:pPr>
        <w:spacing w:after="120" w:line="360" w:lineRule="auto"/>
        <w:ind w:left="360"/>
        <w:rPr>
          <w:rFonts w:ascii="Arial" w:hAnsi="Arial" w:cs="Arial"/>
          <w:color w:val="000000"/>
          <w:sz w:val="22"/>
          <w:szCs w:val="22"/>
        </w:rPr>
      </w:pPr>
      <w:r w:rsidRPr="00B35924">
        <w:rPr>
          <w:rFonts w:ascii="Arial" w:hAnsi="Arial" w:cs="Arial"/>
          <w:bCs/>
          <w:color w:val="000000"/>
          <w:sz w:val="22"/>
          <w:szCs w:val="22"/>
        </w:rPr>
        <w:t xml:space="preserve">The Scriptures of the </w:t>
      </w:r>
      <w:r w:rsidRPr="00B35924">
        <w:rPr>
          <w:rFonts w:ascii="Arial" w:hAnsi="Arial" w:cs="Arial"/>
          <w:b/>
          <w:bCs/>
          <w:color w:val="000000"/>
          <w:sz w:val="22"/>
          <w:szCs w:val="22"/>
        </w:rPr>
        <w:t>Old and New Testaments</w:t>
      </w:r>
      <w:r w:rsidRPr="00B35924">
        <w:rPr>
          <w:rFonts w:ascii="Arial" w:hAnsi="Arial" w:cs="Arial"/>
          <w:bCs/>
          <w:color w:val="000000"/>
          <w:sz w:val="22"/>
          <w:szCs w:val="22"/>
        </w:rPr>
        <w:t>, called the Bible, inspired by the Holy Spirit, is the written Word of God and is entirely trustworthy, and is our final authority in all matters of faith, conduct, and morality. </w:t>
      </w:r>
      <w:r w:rsidRPr="00B35924">
        <w:rPr>
          <w:rFonts w:ascii="Arial" w:hAnsi="Arial" w:cs="Arial"/>
          <w:color w:val="000000"/>
          <w:sz w:val="22"/>
          <w:szCs w:val="22"/>
        </w:rPr>
        <w:t>These Scriptures teach us:</w:t>
      </w:r>
    </w:p>
    <w:p w:rsidR="00B35924" w:rsidRPr="00B35924" w:rsidRDefault="00B35924" w:rsidP="00B35924">
      <w:pPr>
        <w:numPr>
          <w:ilvl w:val="0"/>
          <w:numId w:val="1"/>
        </w:numPr>
        <w:spacing w:after="120" w:line="360" w:lineRule="auto"/>
        <w:rPr>
          <w:rFonts w:ascii="Arial" w:hAnsi="Arial" w:cs="Arial"/>
          <w:color w:val="000000"/>
          <w:sz w:val="22"/>
          <w:szCs w:val="22"/>
        </w:rPr>
      </w:pPr>
      <w:r w:rsidRPr="00B35924">
        <w:rPr>
          <w:rFonts w:ascii="Arial" w:hAnsi="Arial" w:cs="Arial"/>
          <w:b/>
          <w:bCs/>
          <w:color w:val="000000"/>
          <w:sz w:val="22"/>
          <w:szCs w:val="22"/>
        </w:rPr>
        <w:t>God</w:t>
      </w:r>
      <w:r w:rsidRPr="00B35924">
        <w:rPr>
          <w:rFonts w:ascii="Arial" w:hAnsi="Arial" w:cs="Arial"/>
          <w:color w:val="000000"/>
          <w:sz w:val="22"/>
          <w:szCs w:val="22"/>
        </w:rPr>
        <w:t> - There is only one God, the living and true God, a Spirit, infinite, eternal, and unchangeable in His being, wisdom,</w:t>
      </w:r>
      <w:r w:rsidRPr="00B35924">
        <w:rPr>
          <w:rFonts w:ascii="Arial" w:hAnsi="Arial" w:cs="Arial"/>
          <w:color w:val="000000"/>
          <w:sz w:val="22"/>
          <w:szCs w:val="22"/>
          <w:vertAlign w:val="superscript"/>
        </w:rPr>
        <w:t> </w:t>
      </w:r>
      <w:r w:rsidRPr="00B35924">
        <w:rPr>
          <w:rFonts w:ascii="Arial" w:hAnsi="Arial" w:cs="Arial"/>
          <w:color w:val="000000"/>
          <w:sz w:val="22"/>
          <w:szCs w:val="22"/>
        </w:rPr>
        <w:t>power,</w:t>
      </w:r>
      <w:r w:rsidRPr="00B35924">
        <w:rPr>
          <w:rFonts w:ascii="Arial" w:hAnsi="Arial" w:cs="Arial"/>
          <w:color w:val="000000"/>
          <w:sz w:val="22"/>
          <w:szCs w:val="22"/>
          <w:vertAlign w:val="superscript"/>
        </w:rPr>
        <w:t> </w:t>
      </w:r>
      <w:r w:rsidRPr="00B35924">
        <w:rPr>
          <w:rFonts w:ascii="Arial" w:hAnsi="Arial" w:cs="Arial"/>
          <w:color w:val="000000"/>
          <w:sz w:val="22"/>
          <w:szCs w:val="22"/>
        </w:rPr>
        <w:t>holines</w:t>
      </w:r>
      <w:bookmarkStart w:id="0" w:name="_GoBack"/>
      <w:bookmarkEnd w:id="0"/>
      <w:r w:rsidRPr="00B35924">
        <w:rPr>
          <w:rFonts w:ascii="Arial" w:hAnsi="Arial" w:cs="Arial"/>
          <w:color w:val="000000"/>
          <w:sz w:val="22"/>
          <w:szCs w:val="22"/>
        </w:rPr>
        <w:t>s,</w:t>
      </w:r>
      <w:r w:rsidRPr="00B35924">
        <w:rPr>
          <w:rFonts w:ascii="Arial" w:hAnsi="Arial" w:cs="Arial"/>
          <w:color w:val="000000"/>
          <w:sz w:val="22"/>
          <w:szCs w:val="22"/>
          <w:vertAlign w:val="superscript"/>
        </w:rPr>
        <w:t> </w:t>
      </w:r>
      <w:r w:rsidRPr="00B35924">
        <w:rPr>
          <w:rFonts w:ascii="Arial" w:hAnsi="Arial" w:cs="Arial"/>
          <w:color w:val="000000"/>
          <w:sz w:val="22"/>
          <w:szCs w:val="22"/>
        </w:rPr>
        <w:t>justice, mercy, goodness,</w:t>
      </w:r>
      <w:r w:rsidRPr="00B35924">
        <w:rPr>
          <w:rFonts w:ascii="Arial" w:hAnsi="Arial" w:cs="Arial"/>
          <w:color w:val="000000"/>
          <w:sz w:val="22"/>
          <w:szCs w:val="22"/>
          <w:vertAlign w:val="superscript"/>
        </w:rPr>
        <w:t> </w:t>
      </w:r>
      <w:r w:rsidRPr="00B35924">
        <w:rPr>
          <w:rFonts w:ascii="Arial" w:hAnsi="Arial" w:cs="Arial"/>
          <w:color w:val="000000"/>
          <w:sz w:val="22"/>
          <w:szCs w:val="22"/>
        </w:rPr>
        <w:t>and truth.</w:t>
      </w:r>
    </w:p>
    <w:p w:rsidR="00B35924" w:rsidRPr="00B35924" w:rsidRDefault="00B35924" w:rsidP="00B35924">
      <w:pPr>
        <w:numPr>
          <w:ilvl w:val="0"/>
          <w:numId w:val="1"/>
        </w:numPr>
        <w:spacing w:after="120" w:line="360" w:lineRule="auto"/>
        <w:rPr>
          <w:rFonts w:ascii="Arial" w:hAnsi="Arial" w:cs="Arial"/>
          <w:color w:val="000000"/>
          <w:sz w:val="22"/>
          <w:szCs w:val="22"/>
        </w:rPr>
      </w:pPr>
      <w:r w:rsidRPr="00B35924">
        <w:rPr>
          <w:rFonts w:ascii="Arial" w:hAnsi="Arial" w:cs="Arial"/>
          <w:b/>
          <w:bCs/>
          <w:color w:val="000000"/>
          <w:sz w:val="22"/>
          <w:szCs w:val="22"/>
        </w:rPr>
        <w:t>The Trinity </w:t>
      </w:r>
      <w:r w:rsidRPr="00B35924">
        <w:rPr>
          <w:rFonts w:ascii="Arial" w:hAnsi="Arial" w:cs="Arial"/>
          <w:color w:val="000000"/>
          <w:sz w:val="22"/>
          <w:szCs w:val="22"/>
        </w:rPr>
        <w:t>- There are three persons in the Godhead: the Father, the Son (Jesus Christ), and the Holy Spirit, and these three are one God, the same in substance, equal in power and glory.</w:t>
      </w:r>
    </w:p>
    <w:p w:rsidR="00B35924" w:rsidRPr="00B35924" w:rsidRDefault="00B35924" w:rsidP="00B35924">
      <w:pPr>
        <w:numPr>
          <w:ilvl w:val="0"/>
          <w:numId w:val="1"/>
        </w:numPr>
        <w:spacing w:after="120" w:line="360" w:lineRule="auto"/>
        <w:rPr>
          <w:rFonts w:ascii="Arial" w:hAnsi="Arial" w:cs="Arial"/>
          <w:color w:val="000000"/>
          <w:sz w:val="22"/>
          <w:szCs w:val="22"/>
        </w:rPr>
      </w:pPr>
      <w:r w:rsidRPr="00B35924">
        <w:rPr>
          <w:rFonts w:ascii="Arial" w:hAnsi="Arial" w:cs="Arial"/>
          <w:b/>
          <w:bCs/>
          <w:color w:val="000000"/>
          <w:sz w:val="22"/>
          <w:szCs w:val="22"/>
        </w:rPr>
        <w:t>God’s Sovereignty </w:t>
      </w:r>
      <w:r w:rsidRPr="00B35924">
        <w:rPr>
          <w:rFonts w:ascii="Arial" w:hAnsi="Arial" w:cs="Arial"/>
          <w:color w:val="000000"/>
          <w:sz w:val="22"/>
          <w:szCs w:val="22"/>
        </w:rPr>
        <w:t>– God has created this world and everything in it, and sustains all things by His power and goodness. God created mankind in His own image to glorify Himself.</w:t>
      </w:r>
    </w:p>
    <w:p w:rsidR="00B35924" w:rsidRPr="00B35924" w:rsidRDefault="00B35924" w:rsidP="00B35924">
      <w:pPr>
        <w:numPr>
          <w:ilvl w:val="0"/>
          <w:numId w:val="1"/>
        </w:numPr>
        <w:spacing w:after="120" w:line="360" w:lineRule="auto"/>
        <w:rPr>
          <w:rFonts w:ascii="Arial" w:hAnsi="Arial" w:cs="Arial"/>
          <w:color w:val="000000"/>
          <w:sz w:val="22"/>
          <w:szCs w:val="22"/>
        </w:rPr>
      </w:pPr>
      <w:r w:rsidRPr="00B35924">
        <w:rPr>
          <w:rFonts w:ascii="Arial" w:hAnsi="Arial" w:cs="Arial"/>
          <w:b/>
          <w:bCs/>
          <w:color w:val="000000"/>
          <w:sz w:val="22"/>
          <w:szCs w:val="22"/>
        </w:rPr>
        <w:t>Mankind’s alienation from God </w:t>
      </w:r>
      <w:r w:rsidRPr="00B35924">
        <w:rPr>
          <w:rFonts w:ascii="Arial" w:hAnsi="Arial" w:cs="Arial"/>
          <w:color w:val="000000"/>
          <w:sz w:val="22"/>
          <w:szCs w:val="22"/>
        </w:rPr>
        <w:t>- Since the fall of Adam and Eve, all people are sinful, and subject to God’s condemnation, even to eternal death, unless we are reconciled to God.</w:t>
      </w:r>
    </w:p>
    <w:p w:rsidR="00B35924" w:rsidRPr="00B35924" w:rsidRDefault="00B35924" w:rsidP="00B35924">
      <w:pPr>
        <w:numPr>
          <w:ilvl w:val="0"/>
          <w:numId w:val="1"/>
        </w:numPr>
        <w:spacing w:after="120" w:line="360" w:lineRule="auto"/>
        <w:rPr>
          <w:rFonts w:ascii="Arial" w:hAnsi="Arial" w:cs="Arial"/>
          <w:color w:val="000000"/>
          <w:sz w:val="22"/>
          <w:szCs w:val="22"/>
        </w:rPr>
      </w:pPr>
      <w:r w:rsidRPr="00B35924">
        <w:rPr>
          <w:rFonts w:ascii="Arial" w:hAnsi="Arial" w:cs="Arial"/>
          <w:b/>
          <w:bCs/>
          <w:color w:val="000000"/>
          <w:sz w:val="22"/>
          <w:szCs w:val="22"/>
        </w:rPr>
        <w:t>God sent Jesus Christ into the world to save sinners - </w:t>
      </w:r>
      <w:r w:rsidRPr="00B35924">
        <w:rPr>
          <w:rFonts w:ascii="Arial" w:hAnsi="Arial" w:cs="Arial"/>
          <w:color w:val="000000"/>
          <w:sz w:val="22"/>
          <w:szCs w:val="22"/>
        </w:rPr>
        <w:t>Born of the </w:t>
      </w:r>
      <w:proofErr w:type="gramStart"/>
      <w:r w:rsidRPr="00B35924">
        <w:rPr>
          <w:rFonts w:ascii="Arial" w:hAnsi="Arial" w:cs="Arial"/>
          <w:color w:val="000000"/>
          <w:sz w:val="22"/>
          <w:szCs w:val="22"/>
        </w:rPr>
        <w:t>virgin</w:t>
      </w:r>
      <w:proofErr w:type="gramEnd"/>
      <w:r w:rsidRPr="00B35924">
        <w:rPr>
          <w:rFonts w:ascii="Arial" w:hAnsi="Arial" w:cs="Arial"/>
          <w:color w:val="000000"/>
          <w:sz w:val="22"/>
          <w:szCs w:val="22"/>
        </w:rPr>
        <w:t xml:space="preserve"> Mary, Jesus lived a sinless life and paid the penalty for our sins by dying on the cross. He arose from the dead and rules this world from heaven. To all who turn from sin and believe in this Saviour, He gives forgiveness of sins, the indwelling of the Holy Spirit, and eternal life.</w:t>
      </w:r>
    </w:p>
    <w:p w:rsidR="00EE577C" w:rsidRPr="00B35924" w:rsidRDefault="00B35924" w:rsidP="00B35924">
      <w:pPr>
        <w:numPr>
          <w:ilvl w:val="0"/>
          <w:numId w:val="1"/>
        </w:numPr>
        <w:spacing w:after="120" w:line="360" w:lineRule="auto"/>
        <w:rPr>
          <w:rFonts w:ascii="Arial" w:hAnsi="Arial" w:cs="Arial"/>
          <w:sz w:val="22"/>
          <w:szCs w:val="22"/>
        </w:rPr>
      </w:pPr>
      <w:r w:rsidRPr="00B35924">
        <w:rPr>
          <w:rFonts w:ascii="Arial" w:hAnsi="Arial" w:cs="Arial"/>
          <w:b/>
          <w:bCs/>
          <w:color w:val="000000"/>
          <w:sz w:val="22"/>
          <w:szCs w:val="22"/>
        </w:rPr>
        <w:t>The Christian Life </w:t>
      </w:r>
      <w:r w:rsidRPr="00B35924">
        <w:rPr>
          <w:rFonts w:ascii="Arial" w:hAnsi="Arial" w:cs="Arial"/>
          <w:color w:val="000000"/>
          <w:sz w:val="22"/>
          <w:szCs w:val="22"/>
        </w:rPr>
        <w:t>– Christians walk with God in prayer and want to do His will, searching scriptures to know what pleases and displeases Him, and desire to show the fruit of the Spirit which is </w:t>
      </w:r>
      <w:r w:rsidRPr="00B35924">
        <w:rPr>
          <w:rFonts w:ascii="Arial" w:hAnsi="Arial" w:cs="Arial"/>
          <w:i/>
          <w:iCs/>
          <w:color w:val="000000"/>
          <w:sz w:val="22"/>
          <w:szCs w:val="22"/>
        </w:rPr>
        <w:t>“love, joy, peace, patience, kindness, goodness, faithfulness, gentleness, and self-control</w:t>
      </w:r>
      <w:r w:rsidRPr="00B35924">
        <w:rPr>
          <w:rFonts w:ascii="Arial" w:hAnsi="Arial" w:cs="Arial"/>
          <w:color w:val="000000"/>
          <w:sz w:val="22"/>
          <w:szCs w:val="22"/>
        </w:rPr>
        <w:t>.”  We desire the fellowship of other Christians, and gather regularly to worship the Lord together in spiritual unity. </w:t>
      </w:r>
    </w:p>
    <w:sectPr w:rsidR="00EE577C" w:rsidRPr="00B359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D4BA6"/>
    <w:multiLevelType w:val="hybridMultilevel"/>
    <w:tmpl w:val="E806F6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24"/>
    <w:rsid w:val="00B35924"/>
    <w:rsid w:val="00EE57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0609A-C770-4CE8-9501-31663467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24"/>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Benoit</dc:creator>
  <cp:keywords/>
  <dc:description/>
  <cp:lastModifiedBy>Coby Benoit</cp:lastModifiedBy>
  <cp:revision>1</cp:revision>
  <dcterms:created xsi:type="dcterms:W3CDTF">2022-01-29T16:54:00Z</dcterms:created>
  <dcterms:modified xsi:type="dcterms:W3CDTF">2022-01-29T16:58:00Z</dcterms:modified>
</cp:coreProperties>
</file>